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0BDF5" w14:textId="18D8FBBF" w:rsidR="00825D4E" w:rsidRDefault="00825D4E" w:rsidP="00825D4E">
      <w:pPr>
        <w:spacing w:before="100" w:beforeAutospacing="1" w:after="100" w:afterAutospacing="1" w:line="240" w:lineRule="auto"/>
        <w:outlineLvl w:val="0"/>
        <w:rPr>
          <w:rFonts w:ascii="Verdana" w:eastAsia="Times New Roman" w:hAnsi="Verdana" w:cs="Times New Roman"/>
          <w:b/>
          <w:bCs/>
          <w:kern w:val="36"/>
          <w:sz w:val="32"/>
          <w:szCs w:val="32"/>
          <w:lang w:eastAsia="it-IT"/>
        </w:rPr>
      </w:pPr>
      <w:r w:rsidRPr="00046735">
        <w:rPr>
          <w:rFonts w:ascii="Verdana" w:eastAsia="Times New Roman" w:hAnsi="Verdana" w:cs="Times New Roman"/>
          <w:b/>
          <w:bCs/>
          <w:kern w:val="36"/>
          <w:sz w:val="32"/>
          <w:szCs w:val="32"/>
          <w:lang w:eastAsia="it-IT"/>
        </w:rPr>
        <w:t xml:space="preserve">LA GUERRA </w:t>
      </w:r>
      <w:r w:rsidR="007D185A" w:rsidRPr="00046735">
        <w:rPr>
          <w:rFonts w:ascii="Verdana" w:eastAsia="Times New Roman" w:hAnsi="Verdana" w:cs="Times New Roman"/>
          <w:b/>
          <w:bCs/>
          <w:kern w:val="36"/>
          <w:sz w:val="32"/>
          <w:szCs w:val="32"/>
          <w:lang w:eastAsia="it-IT"/>
        </w:rPr>
        <w:t>È</w:t>
      </w:r>
      <w:r>
        <w:rPr>
          <w:rFonts w:ascii="Verdana" w:eastAsia="Times New Roman" w:hAnsi="Verdana" w:cs="Times New Roman"/>
          <w:b/>
          <w:bCs/>
          <w:kern w:val="36"/>
          <w:sz w:val="32"/>
          <w:szCs w:val="32"/>
          <w:lang w:eastAsia="it-IT"/>
        </w:rPr>
        <w:t xml:space="preserve"> </w:t>
      </w:r>
      <w:r w:rsidRPr="00046735">
        <w:rPr>
          <w:rFonts w:ascii="Verdana" w:eastAsia="Times New Roman" w:hAnsi="Verdana" w:cs="Times New Roman"/>
          <w:b/>
          <w:bCs/>
          <w:kern w:val="36"/>
          <w:sz w:val="32"/>
          <w:szCs w:val="32"/>
          <w:lang w:eastAsia="it-IT"/>
        </w:rPr>
        <w:t>UN</w:t>
      </w:r>
      <w:r>
        <w:rPr>
          <w:rFonts w:ascii="Verdana" w:eastAsia="Times New Roman" w:hAnsi="Verdana" w:cs="Times New Roman"/>
          <w:b/>
          <w:bCs/>
          <w:kern w:val="36"/>
          <w:sz w:val="32"/>
          <w:szCs w:val="32"/>
          <w:lang w:eastAsia="it-IT"/>
        </w:rPr>
        <w:t xml:space="preserve">A </w:t>
      </w:r>
      <w:r w:rsidR="007D185A">
        <w:rPr>
          <w:rFonts w:ascii="Verdana" w:eastAsia="Times New Roman" w:hAnsi="Verdana" w:cs="Times New Roman"/>
          <w:b/>
          <w:bCs/>
          <w:kern w:val="36"/>
          <w:sz w:val="32"/>
          <w:szCs w:val="32"/>
          <w:lang w:eastAsia="it-IT"/>
        </w:rPr>
        <w:t>MAFIA</w:t>
      </w:r>
      <w:r w:rsidR="007D185A" w:rsidRPr="00046735">
        <w:rPr>
          <w:rFonts w:ascii="Verdana" w:eastAsia="Times New Roman" w:hAnsi="Verdana" w:cs="Times New Roman"/>
          <w:b/>
          <w:bCs/>
          <w:kern w:val="36"/>
          <w:sz w:val="32"/>
          <w:szCs w:val="32"/>
          <w:lang w:eastAsia="it-IT"/>
        </w:rPr>
        <w:t>!</w:t>
      </w:r>
    </w:p>
    <w:p w14:paraId="525437F8" w14:textId="77777777" w:rsidR="00825D4E" w:rsidRDefault="00825D4E" w:rsidP="00825D4E">
      <w:pPr>
        <w:spacing w:before="100" w:beforeAutospacing="1" w:after="100" w:afterAutospacing="1" w:line="240" w:lineRule="auto"/>
        <w:outlineLvl w:val="0"/>
        <w:rPr>
          <w:rFonts w:ascii="Verdana" w:eastAsia="Times New Roman" w:hAnsi="Verdana" w:cs="Times New Roman"/>
          <w:b/>
          <w:bCs/>
          <w:kern w:val="36"/>
          <w:sz w:val="32"/>
          <w:szCs w:val="32"/>
          <w:lang w:eastAsia="it-IT"/>
        </w:rPr>
      </w:pPr>
    </w:p>
    <w:p w14:paraId="03F40861" w14:textId="77777777" w:rsidR="00825D4E" w:rsidRPr="00046735" w:rsidRDefault="00825D4E" w:rsidP="00825D4E">
      <w:pPr>
        <w:spacing w:before="100" w:beforeAutospacing="1" w:after="100" w:afterAutospacing="1" w:line="240" w:lineRule="auto"/>
        <w:outlineLvl w:val="0"/>
        <w:rPr>
          <w:rFonts w:ascii="Verdana" w:eastAsia="Times New Roman" w:hAnsi="Verdana" w:cs="Times New Roman"/>
          <w:b/>
          <w:bCs/>
          <w:kern w:val="36"/>
          <w:sz w:val="32"/>
          <w:szCs w:val="32"/>
          <w:lang w:eastAsia="it-IT"/>
        </w:rPr>
      </w:pPr>
    </w:p>
    <w:p w14:paraId="43F21833" w14:textId="324CC2DB" w:rsidR="00825D4E" w:rsidRPr="008E4D92" w:rsidRDefault="00825D4E" w:rsidP="00825D4E">
      <w:pPr>
        <w:spacing w:before="100" w:beforeAutospacing="1" w:after="100" w:afterAutospacing="1" w:line="240" w:lineRule="auto"/>
        <w:outlineLvl w:val="0"/>
        <w:rPr>
          <w:rFonts w:ascii="Verdana" w:eastAsia="Times New Roman" w:hAnsi="Verdana" w:cs="Times New Roman"/>
          <w:b/>
          <w:bCs/>
          <w:kern w:val="36"/>
          <w:sz w:val="24"/>
          <w:szCs w:val="24"/>
          <w:lang w:eastAsia="it-IT"/>
        </w:rPr>
      </w:pPr>
      <w:r w:rsidRPr="008E4D92">
        <w:rPr>
          <w:rFonts w:ascii="Verdana" w:eastAsia="Times New Roman" w:hAnsi="Verdana" w:cs="Times New Roman"/>
          <w:kern w:val="36"/>
          <w:sz w:val="24"/>
          <w:szCs w:val="24"/>
          <w:u w:val="single"/>
          <w:lang w:eastAsia="it-IT"/>
        </w:rPr>
        <w:t xml:space="preserve">1."La Guerra è un Racket", libro </w:t>
      </w:r>
      <w:r w:rsidR="007D185A" w:rsidRPr="008E4D92">
        <w:rPr>
          <w:rFonts w:ascii="Verdana" w:eastAsia="Times New Roman" w:hAnsi="Verdana" w:cs="Times New Roman"/>
          <w:kern w:val="36"/>
          <w:sz w:val="24"/>
          <w:szCs w:val="24"/>
          <w:u w:val="single"/>
          <w:lang w:eastAsia="it-IT"/>
        </w:rPr>
        <w:t>scritto fra</w:t>
      </w:r>
      <w:r w:rsidRPr="008E4D92">
        <w:rPr>
          <w:rFonts w:ascii="Verdana" w:eastAsia="Times New Roman" w:hAnsi="Verdana" w:cs="Times New Roman"/>
          <w:kern w:val="36"/>
          <w:sz w:val="24"/>
          <w:szCs w:val="24"/>
          <w:u w:val="single"/>
          <w:lang w:eastAsia="it-IT"/>
        </w:rPr>
        <w:t xml:space="preserve"> </w:t>
      </w:r>
      <w:r w:rsidR="007D185A" w:rsidRPr="008E4D92">
        <w:rPr>
          <w:rFonts w:ascii="Verdana" w:eastAsia="Times New Roman" w:hAnsi="Verdana" w:cs="Times New Roman"/>
          <w:kern w:val="36"/>
          <w:sz w:val="24"/>
          <w:szCs w:val="24"/>
          <w:u w:val="single"/>
          <w:lang w:eastAsia="it-IT"/>
        </w:rPr>
        <w:t>il 1933</w:t>
      </w:r>
      <w:r w:rsidRPr="008E4D92">
        <w:rPr>
          <w:rFonts w:ascii="Verdana" w:eastAsia="Times New Roman" w:hAnsi="Verdana" w:cs="Times New Roman"/>
          <w:kern w:val="36"/>
          <w:sz w:val="24"/>
          <w:szCs w:val="24"/>
          <w:u w:val="single"/>
          <w:lang w:eastAsia="it-IT"/>
        </w:rPr>
        <w:t xml:space="preserve"> e il 1935 dal Maggiore dei Marines Smedley Butler.</w:t>
      </w:r>
    </w:p>
    <w:p w14:paraId="399747C0" w14:textId="56662BC9"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“Ho trascorso trentatré anni e quattro mesi in servizio militare attivo come membro della forza militare più agile di questo paese, il Corpo dei Marines. Ho prestato servizio in tutti i gradi, dal sottotenente al maggior generale. E durante quel periodo, ho passato la maggior parte del mio tempo ad essere un uomo muscoloso di alta classe (high class muscle-man) per il Big Business, per Wall Street e per i banchieri. In breve, ero un “racketeer”, un gangster per il capitalismo. Sospettavo di essere solo parte di un racket in quel momento. Adesso ne sono sicuro. Come tutti i membri della professione militare, non ho mai pensato a me stesso finché non ho lasciato il servizio. Le mie facoltà mentali rimasero in animazione sospesa mentre obbedivo agli ordini dei superiori. Questo è tipico di tutti i militari.</w:t>
      </w:r>
      <w:r w:rsidRPr="008E4D92">
        <w:rPr>
          <w:rFonts w:ascii="Verdana" w:eastAsia="Times New Roman" w:hAnsi="Verdana" w:cs="Times New Roman"/>
          <w:sz w:val="24"/>
          <w:szCs w:val="24"/>
          <w:lang w:eastAsia="it-IT"/>
        </w:rPr>
        <w:br/>
        <w:t xml:space="preserve">Ho contribuito a rendere il Messico, in particolare Tampico, sicuro per gli interessi petroliferi americani nel 1914. Ho contribuito a rendere Haiti e Cuba un posto decente in cui i ragazzi della National City Bank potessero raccogliere entrate. Ho aiutato a stuprare una mezza dozzina di repubbliche centroamericane per </w:t>
      </w:r>
      <w:r w:rsidR="007D185A" w:rsidRPr="008E4D92">
        <w:rPr>
          <w:rFonts w:ascii="Verdana" w:eastAsia="Times New Roman" w:hAnsi="Verdana" w:cs="Times New Roman"/>
          <w:sz w:val="24"/>
          <w:szCs w:val="24"/>
          <w:lang w:eastAsia="it-IT"/>
        </w:rPr>
        <w:t>i vantaggi</w:t>
      </w:r>
      <w:r w:rsidRPr="008E4D92">
        <w:rPr>
          <w:rFonts w:ascii="Verdana" w:eastAsia="Times New Roman" w:hAnsi="Verdana" w:cs="Times New Roman"/>
          <w:sz w:val="24"/>
          <w:szCs w:val="24"/>
          <w:lang w:eastAsia="it-IT"/>
        </w:rPr>
        <w:t xml:space="preserve"> di Wall Street. (..) Ho aiutato a purificare il Nicaragua per la casa bancaria internazionale dei Brown Brothers nel 1909-1912. Ho portato alla luce la Repubblica Dominicana per gli interessi americani nel settore dello zucchero nel 1916. In Cina ho contribuito a far sì che la Standard Oil procedesse indisturbata.</w:t>
      </w:r>
      <w:r w:rsidRPr="008E4D92">
        <w:rPr>
          <w:rFonts w:ascii="Verdana" w:eastAsia="Times New Roman" w:hAnsi="Verdana" w:cs="Times New Roman"/>
          <w:sz w:val="24"/>
          <w:szCs w:val="24"/>
          <w:lang w:eastAsia="it-IT"/>
        </w:rPr>
        <w:br/>
        <w:t xml:space="preserve">In quegli anni ho avuto, un gran </w:t>
      </w:r>
      <w:r w:rsidR="007D185A" w:rsidRPr="008E4D92">
        <w:rPr>
          <w:rFonts w:ascii="Verdana" w:eastAsia="Times New Roman" w:hAnsi="Verdana" w:cs="Times New Roman"/>
          <w:sz w:val="24"/>
          <w:szCs w:val="24"/>
          <w:lang w:eastAsia="it-IT"/>
        </w:rPr>
        <w:t>daffare. (..)</w:t>
      </w:r>
      <w:r w:rsidRPr="008E4D92">
        <w:rPr>
          <w:rFonts w:ascii="Verdana" w:eastAsia="Times New Roman" w:hAnsi="Verdana" w:cs="Times New Roman"/>
          <w:sz w:val="24"/>
          <w:szCs w:val="24"/>
          <w:lang w:eastAsia="it-IT"/>
        </w:rPr>
        <w:br/>
        <w:t>Ripensandoci, sento che avrei potuto dare ad Al Capone alcuni suggerimenti. Il meglio che poteva fare era portare avanti il suo racket in tre distretti. Io ho operato in tre continenti.”</w:t>
      </w:r>
    </w:p>
    <w:p w14:paraId="7BA867D0"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06A39951"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Proseguimento:</w:t>
      </w:r>
    </w:p>
    <w:p w14:paraId="4D3D6A8D" w14:textId="77777777" w:rsidR="00825D4E" w:rsidRPr="008E4D92" w:rsidRDefault="00825D4E" w:rsidP="00825D4E">
      <w:pPr>
        <w:spacing w:after="0" w:line="240" w:lineRule="auto"/>
        <w:rPr>
          <w:rFonts w:ascii="Verdana" w:eastAsia="Times New Roman" w:hAnsi="Verdana" w:cs="Times New Roman"/>
          <w:sz w:val="24"/>
          <w:szCs w:val="24"/>
          <w:lang w:eastAsia="it-IT"/>
        </w:rPr>
      </w:pPr>
    </w:p>
    <w:bookmarkStart w:id="0" w:name="_Hlk239006153"/>
    <w:p w14:paraId="482D90EB"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fldChar w:fldCharType="begin"/>
      </w:r>
      <w:r w:rsidRPr="008E4D92">
        <w:rPr>
          <w:rFonts w:ascii="Verdana" w:eastAsia="Times New Roman" w:hAnsi="Verdana" w:cs="Times New Roman"/>
          <w:sz w:val="24"/>
          <w:szCs w:val="24"/>
          <w:lang w:eastAsia="it-IT"/>
        </w:rPr>
        <w:instrText xml:space="preserve"> HYPERLINK "https://uomini-in-guerra.blogspot.com/2021/10/la-guerra-e-un-racket-un-libro-e-un.html" \t "_blank" </w:instrText>
      </w:r>
      <w:r w:rsidRPr="008E4D92">
        <w:rPr>
          <w:rFonts w:ascii="Verdana" w:eastAsia="Times New Roman" w:hAnsi="Verdana" w:cs="Times New Roman"/>
          <w:sz w:val="24"/>
          <w:szCs w:val="24"/>
          <w:lang w:eastAsia="it-IT"/>
        </w:rPr>
        <w:fldChar w:fldCharType="separate"/>
      </w:r>
      <w:r w:rsidRPr="008E4D92">
        <w:rPr>
          <w:rFonts w:ascii="Verdana" w:eastAsia="Times New Roman" w:hAnsi="Verdana" w:cs="Times New Roman"/>
          <w:color w:val="0000FF"/>
          <w:sz w:val="24"/>
          <w:szCs w:val="24"/>
          <w:u w:val="single"/>
          <w:lang w:eastAsia="it-IT"/>
        </w:rPr>
        <w:t>https://uomini-in-guerra.blogspot.com/2021/10/la-guerra-e-un-racket-un-libro-e-un.html</w:t>
      </w:r>
      <w:r w:rsidRPr="008E4D92">
        <w:rPr>
          <w:rFonts w:ascii="Verdana" w:eastAsia="Times New Roman" w:hAnsi="Verdana" w:cs="Times New Roman"/>
          <w:sz w:val="24"/>
          <w:szCs w:val="24"/>
          <w:lang w:eastAsia="it-IT"/>
        </w:rPr>
        <w:fldChar w:fldCharType="end"/>
      </w:r>
    </w:p>
    <w:bookmarkEnd w:id="0"/>
    <w:p w14:paraId="171D5E37"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5CB42B76" w14:textId="3584CE18"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PS </w:t>
      </w:r>
      <w:r w:rsidR="007D185A" w:rsidRPr="008E4D92">
        <w:rPr>
          <w:rFonts w:ascii="Verdana" w:eastAsia="Times New Roman" w:hAnsi="Verdana" w:cs="Times New Roman"/>
          <w:sz w:val="24"/>
          <w:szCs w:val="24"/>
          <w:lang w:eastAsia="it-IT"/>
        </w:rPr>
        <w:t>notevoli anche</w:t>
      </w:r>
      <w:r w:rsidRPr="008E4D92">
        <w:rPr>
          <w:rFonts w:ascii="Verdana" w:eastAsia="Times New Roman" w:hAnsi="Verdana" w:cs="Times New Roman"/>
          <w:sz w:val="24"/>
          <w:szCs w:val="24"/>
          <w:lang w:eastAsia="it-IT"/>
        </w:rPr>
        <w:t xml:space="preserve"> le sue previsioni sulla guerra USA contro il Giappone....!!</w:t>
      </w:r>
    </w:p>
    <w:p w14:paraId="06F432A6"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6147C98B"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1A0BBF07"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4FAC27BD"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kern w:val="36"/>
          <w:sz w:val="24"/>
          <w:szCs w:val="24"/>
          <w:u w:val="single"/>
          <w:lang w:eastAsia="it-IT"/>
        </w:rPr>
      </w:pPr>
      <w:r w:rsidRPr="008E4D92">
        <w:rPr>
          <w:rFonts w:ascii="Verdana" w:eastAsia="Times New Roman" w:hAnsi="Verdana" w:cs="Times New Roman"/>
          <w:kern w:val="36"/>
          <w:sz w:val="24"/>
          <w:szCs w:val="24"/>
          <w:u w:val="single"/>
          <w:lang w:eastAsia="it-IT"/>
        </w:rPr>
        <w:t xml:space="preserve">“La guerra è una mafia” </w:t>
      </w:r>
    </w:p>
    <w:p w14:paraId="1A7D6058" w14:textId="77777777" w:rsidR="00825D4E" w:rsidRPr="008E4D92" w:rsidRDefault="00825D4E" w:rsidP="00825D4E">
      <w:pPr>
        <w:spacing w:after="0" w:line="240" w:lineRule="auto"/>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 xml:space="preserve">di </w:t>
      </w:r>
      <w:hyperlink r:id="rId5" w:history="1">
        <w:r w:rsidRPr="008E4D92">
          <w:rPr>
            <w:rFonts w:ascii="Verdana" w:eastAsia="Times New Roman" w:hAnsi="Verdana" w:cs="Times New Roman"/>
            <w:sz w:val="24"/>
            <w:szCs w:val="24"/>
            <w:u w:val="single"/>
            <w:lang w:eastAsia="it-IT"/>
          </w:rPr>
          <w:t>Smedley Darlington Butler</w:t>
        </w:r>
      </w:hyperlink>
      <w:r w:rsidRPr="008E4D92">
        <w:rPr>
          <w:rFonts w:ascii="Verdana" w:eastAsia="Times New Roman" w:hAnsi="Verdana" w:cs="Times New Roman"/>
          <w:sz w:val="24"/>
          <w:szCs w:val="24"/>
          <w:u w:val="single"/>
          <w:lang w:eastAsia="it-IT"/>
        </w:rPr>
        <w:t xml:space="preserve"> (Autore), </w:t>
      </w:r>
      <w:hyperlink r:id="rId6" w:history="1">
        <w:r w:rsidRPr="008E4D92">
          <w:rPr>
            <w:rFonts w:ascii="Verdana" w:eastAsia="Times New Roman" w:hAnsi="Verdana" w:cs="Times New Roman"/>
            <w:sz w:val="24"/>
            <w:szCs w:val="24"/>
            <w:u w:val="single"/>
            <w:lang w:eastAsia="it-IT"/>
          </w:rPr>
          <w:t>Carlo Ziviello</w:t>
        </w:r>
      </w:hyperlink>
      <w:r w:rsidRPr="008E4D92">
        <w:rPr>
          <w:rFonts w:ascii="Verdana" w:eastAsia="Times New Roman" w:hAnsi="Verdana" w:cs="Times New Roman"/>
          <w:sz w:val="24"/>
          <w:szCs w:val="24"/>
          <w:u w:val="single"/>
          <w:lang w:eastAsia="it-IT"/>
        </w:rPr>
        <w:t xml:space="preserve"> (Traduttore), Ad Est dell’Equatore Editore, 2017, 100 pagine</w:t>
      </w:r>
    </w:p>
    <w:p w14:paraId="56E5CBE9"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48CC8F79"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6AA8E906" w14:textId="77777777" w:rsidR="00825D4E" w:rsidRPr="008E4D92" w:rsidRDefault="00825D4E" w:rsidP="00825D4E">
      <w:pPr>
        <w:spacing w:after="0" w:line="240" w:lineRule="auto"/>
        <w:rPr>
          <w:rFonts w:ascii="Verdana" w:hAnsi="Verdana"/>
          <w:sz w:val="24"/>
          <w:szCs w:val="24"/>
        </w:rPr>
      </w:pPr>
      <w:r w:rsidRPr="008E4D92">
        <w:rPr>
          <w:rFonts w:ascii="Verdana" w:eastAsia="Times New Roman" w:hAnsi="Verdana" w:cs="Times New Roman"/>
          <w:sz w:val="24"/>
          <w:szCs w:val="24"/>
          <w:lang w:eastAsia="it-IT"/>
        </w:rPr>
        <w:t xml:space="preserve"> </w:t>
      </w:r>
      <w:r w:rsidRPr="008E4D92">
        <w:rPr>
          <w:rFonts w:ascii="Verdana" w:hAnsi="Verdana"/>
          <w:sz w:val="24"/>
          <w:szCs w:val="24"/>
        </w:rPr>
        <w:t>"La guerra è una mafia" è una raccolta di scritti pubblicati poco prima dello scoppio della Seconda guerra mondiale. Un atto d'accusa che l'autore rivolge contro i profitti di guerra, la propaganda e le organizzazioni internazionali che hanno fatto della "pace nel mondo" un business. Butler racconta con franchezza e pungente ironia la propria esperienza nell'esercito e svela strategie, speculazioni finanziarie e nomi di faccendieri, politici e multinazionali tuttora esistenti, soffermandosi anche sull'Italia fascista. Le sue parole provocarono un'incidente diplomatico tra i due paesi. Butler raccontò un episodio riferitogli da un giornalista che aveva intervistato Mussolini: durante un giro in auto in sua compagnia, la vettura avrebbe travolto e ucciso un bambino. Il Duce non si sarebbe fermato perché "le ragioni di Stato sono più importanti di una singola vita". Mussolini negò tutto chiedendo scuse ufficiali e il governo americano, ancora interessato a mantenere buoni rapporti con il nostro paese, mandò Butler alla corte marziale. Una vicenda poco conosciuta in Italia e ricostruita su fonti americane. I discorsi di Butler sono un accorato richiamo alle responsabilità di tutti e si rivelano di grande attualità: la ricerca di un nemico, il ricorso al casus belli e al patriottismo, le armi di distruzione di massa, la "privatizzazione" dei conflitti, gli interessi dell'industria degli armamenti, le crisi economiche, le pressioni delle lobby sulla politica, le vittime innocenti sono elementi che ritornano nel presente scenario. Grazie al linguaggio semplice e diretto e a una profonda umanità, Butler - lontano da qualsiasi tentazione "complottista" - ha lasciato una testimonianza reale, imprescindibile e alla portata di tutti.</w:t>
      </w:r>
    </w:p>
    <w:p w14:paraId="6D0083BD" w14:textId="77777777" w:rsidR="00825D4E" w:rsidRPr="008E4D92" w:rsidRDefault="00825D4E" w:rsidP="00825D4E">
      <w:pPr>
        <w:spacing w:after="0" w:line="240" w:lineRule="auto"/>
        <w:rPr>
          <w:rFonts w:ascii="Verdana" w:hAnsi="Verdana"/>
          <w:sz w:val="24"/>
          <w:szCs w:val="24"/>
        </w:rPr>
      </w:pPr>
    </w:p>
    <w:p w14:paraId="47CACD77" w14:textId="77777777" w:rsidR="00825D4E" w:rsidRPr="008E4D92" w:rsidRDefault="00825D4E" w:rsidP="00825D4E">
      <w:pPr>
        <w:spacing w:after="0" w:line="240" w:lineRule="auto"/>
        <w:rPr>
          <w:rFonts w:ascii="Verdana" w:hAnsi="Verdana"/>
          <w:sz w:val="24"/>
          <w:szCs w:val="24"/>
        </w:rPr>
      </w:pPr>
      <w:r w:rsidRPr="008E4D92">
        <w:rPr>
          <w:rFonts w:ascii="Verdana" w:hAnsi="Verdana"/>
          <w:sz w:val="24"/>
          <w:szCs w:val="24"/>
        </w:rPr>
        <w:t>Riferimento:</w:t>
      </w:r>
    </w:p>
    <w:p w14:paraId="4A3925F9" w14:textId="77777777" w:rsidR="00825D4E" w:rsidRPr="008E4D92" w:rsidRDefault="00825D4E" w:rsidP="00825D4E">
      <w:pPr>
        <w:spacing w:after="0" w:line="240" w:lineRule="auto"/>
        <w:rPr>
          <w:rFonts w:ascii="Verdana" w:hAnsi="Verdana"/>
          <w:sz w:val="24"/>
          <w:szCs w:val="24"/>
        </w:rPr>
      </w:pPr>
    </w:p>
    <w:p w14:paraId="0D728FD6"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7F04B811" w14:textId="77777777" w:rsidR="00825D4E" w:rsidRPr="008E4D92" w:rsidRDefault="00825D4E" w:rsidP="00825D4E">
      <w:pPr>
        <w:spacing w:after="0" w:line="240" w:lineRule="auto"/>
        <w:rPr>
          <w:rFonts w:ascii="Verdana" w:hAnsi="Verdana"/>
          <w:kern w:val="2"/>
          <w:sz w:val="24"/>
          <w:szCs w:val="24"/>
          <w14:ligatures w14:val="standardContextual"/>
        </w:rPr>
      </w:pPr>
      <w:hyperlink r:id="rId7" w:history="1">
        <w:r w:rsidRPr="008E4D92">
          <w:rPr>
            <w:rStyle w:val="Collegamentoipertestuale"/>
            <w:rFonts w:ascii="Verdana" w:hAnsi="Verdana"/>
            <w:kern w:val="2"/>
            <w:sz w:val="24"/>
            <w:szCs w:val="24"/>
            <w14:ligatures w14:val="standardContextual"/>
          </w:rPr>
          <w:t>https://www.amazon.it/guerra-mafia-Smedley-Darlington-Butler/dp/8899381372</w:t>
        </w:r>
      </w:hyperlink>
    </w:p>
    <w:p w14:paraId="73164E45" w14:textId="77777777" w:rsidR="00825D4E" w:rsidRPr="008E4D92" w:rsidRDefault="00825D4E" w:rsidP="00825D4E">
      <w:pPr>
        <w:spacing w:after="0" w:line="240" w:lineRule="auto"/>
        <w:rPr>
          <w:rFonts w:ascii="Verdana" w:hAnsi="Verdana"/>
          <w:kern w:val="2"/>
          <w:sz w:val="24"/>
          <w:szCs w:val="24"/>
          <w14:ligatures w14:val="standardContextual"/>
        </w:rPr>
      </w:pPr>
    </w:p>
    <w:p w14:paraId="39C5B510" w14:textId="77777777" w:rsidR="00825D4E" w:rsidRPr="008E4D92" w:rsidRDefault="00825D4E" w:rsidP="00825D4E">
      <w:pPr>
        <w:spacing w:after="0" w:line="240" w:lineRule="auto"/>
        <w:rPr>
          <w:rFonts w:ascii="Verdana" w:hAnsi="Verdana"/>
          <w:kern w:val="2"/>
          <w:sz w:val="24"/>
          <w:szCs w:val="24"/>
          <w14:ligatures w14:val="standardContextual"/>
        </w:rPr>
      </w:pPr>
    </w:p>
    <w:p w14:paraId="70BFF45C"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kern w:val="36"/>
          <w:sz w:val="24"/>
          <w:szCs w:val="24"/>
          <w:u w:val="single"/>
          <w:lang w:eastAsia="it-IT"/>
        </w:rPr>
      </w:pPr>
      <w:r w:rsidRPr="008E4D92">
        <w:rPr>
          <w:rFonts w:ascii="Verdana" w:eastAsia="Times New Roman" w:hAnsi="Verdana" w:cs="Times New Roman"/>
          <w:kern w:val="36"/>
          <w:sz w:val="24"/>
          <w:szCs w:val="24"/>
          <w:u w:val="single"/>
          <w:lang w:eastAsia="it-IT"/>
        </w:rPr>
        <w:t>2.Donald Sutherland: "La guerra è un racket per il profitto dell'élite dominante. Non è mai per la democrazia", L’Antidiplomatico, 30 novembre 2015</w:t>
      </w:r>
    </w:p>
    <w:p w14:paraId="0F0E6D8D" w14:textId="77777777" w:rsidR="00825D4E" w:rsidRPr="008E4D92" w:rsidRDefault="00825D4E" w:rsidP="00825D4E">
      <w:pPr>
        <w:spacing w:before="100" w:beforeAutospacing="1" w:after="100" w:afterAutospacing="1" w:line="330" w:lineRule="atLeast"/>
        <w:outlineLvl w:val="3"/>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Ai giovani l'attore dice: "La fede cieca nei vostri leader vi porterà alla morte"</w:t>
      </w:r>
    </w:p>
    <w:p w14:paraId="378D8514"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p>
    <w:p w14:paraId="4B371559"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L'attore di Hollywood, Donald Sutherland, si è scagliato contro il complesso militare industriale statunitense. A Sutherland, che interpreta il presidente Snow nella serie campione d'incassi Hunger Games, è stato recentemente chiesto di cosa trattasse realmente il film, e non si è risparmiato nella sua risposta.</w:t>
      </w:r>
    </w:p>
    <w:p w14:paraId="1B3AE34E"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3D2EF75C"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Se c'è qualche domanda su quale sia l'allegoria, ve lo dirò.</w:t>
      </w:r>
    </w:p>
    <w:p w14:paraId="4DD45DF6"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67258287"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lastRenderedPageBreak/>
        <w:t>Sono i poteri forti degli Stati Uniti d'America.</w:t>
      </w:r>
    </w:p>
    <w:p w14:paraId="250D5EEB"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0CFF2A1A"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I profittatori.</w:t>
      </w:r>
    </w:p>
    <w:p w14:paraId="33FEDAEC"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53216168"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La guerra è per il profitto. Non è "per salvare il mondo per la democrazia" o "per il re e il paese."</w:t>
      </w:r>
    </w:p>
    <w:p w14:paraId="42A2AC2C"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75B3E235"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No, sciocchezze</w:t>
      </w:r>
    </w:p>
    <w:p w14:paraId="10F9FD5F"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6179F190" w14:textId="2058962E" w:rsidR="00825D4E" w:rsidRPr="008E4D92" w:rsidRDefault="007D185A"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È</w:t>
      </w:r>
      <w:r w:rsidR="00825D4E" w:rsidRPr="008E4D92">
        <w:rPr>
          <w:rFonts w:ascii="Verdana" w:eastAsia="Times New Roman" w:hAnsi="Verdana" w:cs="Times New Roman"/>
          <w:i/>
          <w:iCs/>
          <w:sz w:val="24"/>
          <w:szCs w:val="24"/>
          <w:lang w:eastAsia="it-IT"/>
        </w:rPr>
        <w:t xml:space="preserve"> per il profitto del 10% della popolazione, e i giovani che vedono questo film devono riconoscere per il futuro che la "fede cieca nei loro leader", come diceva Bruce Springsteen, "li porterà alla morte".</w:t>
      </w:r>
    </w:p>
    <w:p w14:paraId="1E35092A"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73AD60A7"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Coloro che sono coscienti della macchina da guerra, e hanno guardato i film o letto i libri, hanno senza dubbio visto il tema anti-establishment di fondo. Tuttavia, coloro che non si accorgono dovrebbero ascoltare le parole di Sutherland.</w:t>
      </w:r>
    </w:p>
    <w:p w14:paraId="5D61E30C"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0F503148"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Il punto non è la guerra che è per il profitto di poche persone. Infatti, come ha detto il Generale Smedley Butler, insignito due volte della Medal of Honor, la più alta decorazione militare assegnata dal Governo degli Stati Uniti:</w:t>
      </w:r>
    </w:p>
    <w:p w14:paraId="127F5C8B"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3B0DFB9D" w14:textId="77777777" w:rsidR="00825D4E" w:rsidRPr="008E4D92" w:rsidRDefault="00825D4E" w:rsidP="00825D4E">
      <w:pPr>
        <w:spacing w:after="24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La guerra è un racket.</w:t>
      </w:r>
    </w:p>
    <w:p w14:paraId="227A9BF1"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Forse il più vecchio, facilmente il più profittevole, sicuramente il più crudele. L'unico ad essere internazionale nel suo scopo. L'unico in cui i profitti vengono stimati in dollari e le perdite in vite umane.</w:t>
      </w:r>
    </w:p>
    <w:p w14:paraId="54BD2139"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76B07C25"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i/>
          <w:iCs/>
          <w:sz w:val="24"/>
          <w:szCs w:val="24"/>
          <w:lang w:eastAsia="it-IT"/>
        </w:rPr>
        <w:t>Un racket è meglio descritto, ritengo, come qualcosa che non è ciò che sembra alla maggioranza delle persone. Solo un piccolo gruppo "interno" sa di cosa si tratta. Viene condotto per il beneficio di pochi, a spese di molti. Da una guerra, poche persone traggono delle grandi fortune.</w:t>
      </w:r>
    </w:p>
    <w:p w14:paraId="6B977B9E"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2D6E570F"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Proseguimento:</w:t>
      </w:r>
    </w:p>
    <w:p w14:paraId="7D0E9B42"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https://www.lantidiplomatico.it/dettnews.php?idx=82&amp;pg=13588</w:t>
      </w:r>
    </w:p>
    <w:p w14:paraId="346737C0"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p>
    <w:p w14:paraId="76D2957E" w14:textId="13D99566" w:rsidR="00825D4E" w:rsidRPr="008E4D92" w:rsidRDefault="007D185A" w:rsidP="00825D4E">
      <w:pPr>
        <w:shd w:val="clear" w:color="auto" w:fill="FFFFFF"/>
        <w:spacing w:after="0"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Breve commento</w:t>
      </w:r>
    </w:p>
    <w:p w14:paraId="07BDED53" w14:textId="77777777" w:rsidR="00825D4E" w:rsidRPr="008E4D92" w:rsidRDefault="00825D4E" w:rsidP="00825D4E">
      <w:pPr>
        <w:shd w:val="clear" w:color="auto" w:fill="FFFFFF"/>
        <w:spacing w:after="0" w:line="240" w:lineRule="auto"/>
        <w:rPr>
          <w:rFonts w:ascii="Verdana" w:eastAsia="Times New Roman" w:hAnsi="Verdana" w:cs="Arial"/>
          <w:color w:val="222222"/>
          <w:sz w:val="24"/>
          <w:szCs w:val="24"/>
          <w:lang w:eastAsia="it-IT"/>
        </w:rPr>
      </w:pPr>
    </w:p>
    <w:p w14:paraId="1C464805" w14:textId="77777777" w:rsidR="00825D4E" w:rsidRPr="008E4D92" w:rsidRDefault="00825D4E" w:rsidP="00825D4E">
      <w:pPr>
        <w:shd w:val="clear" w:color="auto" w:fill="FFFFFF"/>
        <w:spacing w:after="0"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Una delle pochissime voci di Hollywood che da anziano si scaglia contro il bieco guerrafondaio sistema americano, sempre meglio tardi che mai!!</w:t>
      </w:r>
    </w:p>
    <w:p w14:paraId="4F45AA81" w14:textId="77777777" w:rsidR="00825D4E" w:rsidRPr="008E4D92" w:rsidRDefault="00825D4E" w:rsidP="00825D4E">
      <w:pPr>
        <w:spacing w:line="256" w:lineRule="auto"/>
        <w:rPr>
          <w:rFonts w:ascii="Verdana" w:eastAsia="Times New Roman" w:hAnsi="Verdana" w:cs="Times New Roman"/>
          <w:sz w:val="24"/>
          <w:szCs w:val="24"/>
          <w:lang w:eastAsia="it-IT"/>
        </w:rPr>
      </w:pPr>
    </w:p>
    <w:p w14:paraId="3EAAE3AA"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kern w:val="36"/>
          <w:sz w:val="24"/>
          <w:szCs w:val="24"/>
          <w:u w:val="single"/>
          <w:lang w:eastAsia="it-IT"/>
        </w:rPr>
      </w:pPr>
      <w:r w:rsidRPr="008E4D92">
        <w:rPr>
          <w:rFonts w:ascii="Verdana" w:eastAsia="Times New Roman" w:hAnsi="Verdana" w:cs="Times New Roman"/>
          <w:kern w:val="36"/>
          <w:sz w:val="24"/>
          <w:szCs w:val="24"/>
          <w:u w:val="single"/>
          <w:lang w:eastAsia="it-IT"/>
        </w:rPr>
        <w:t>3.War is still ‘a racket’</w:t>
      </w:r>
    </w:p>
    <w:p w14:paraId="3CECD191" w14:textId="77777777" w:rsidR="00825D4E" w:rsidRPr="008E4D92" w:rsidRDefault="00825D4E" w:rsidP="00825D4E">
      <w:pPr>
        <w:spacing w:before="100" w:beforeAutospacing="1" w:after="100" w:afterAutospacing="1" w:line="240" w:lineRule="auto"/>
        <w:outlineLvl w:val="1"/>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lastRenderedPageBreak/>
        <w:t>The United States of America is in a state of perpetual war, which requires perpetual war spending. The reason for this is simple: money and power.</w:t>
      </w:r>
    </w:p>
    <w:p w14:paraId="6430753A"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u w:val="single"/>
          <w:lang w:eastAsia="it-IT"/>
        </w:rPr>
        <w:t xml:space="preserve">By </w:t>
      </w:r>
      <w:hyperlink r:id="rId8" w:history="1">
        <w:r w:rsidRPr="008E4D92">
          <w:rPr>
            <w:rFonts w:ascii="Verdana" w:eastAsia="Times New Roman" w:hAnsi="Verdana" w:cs="Times New Roman"/>
            <w:sz w:val="24"/>
            <w:szCs w:val="24"/>
            <w:u w:val="single"/>
            <w:lang w:eastAsia="it-IT"/>
          </w:rPr>
          <w:t>Thomas E. Ricks</w:t>
        </w:r>
      </w:hyperlink>
      <w:r w:rsidRPr="008E4D92">
        <w:rPr>
          <w:rFonts w:ascii="Verdana" w:eastAsia="Times New Roman" w:hAnsi="Verdana" w:cs="Times New Roman"/>
          <w:sz w:val="24"/>
          <w:szCs w:val="24"/>
          <w:u w:val="single"/>
          <w:lang w:eastAsia="it-IT"/>
        </w:rPr>
        <w:t>,  ( more info on: https://www.penguinrandomhouse.com/authors/25519/thomas-e-ricks/ ) a former contributing editor to</w:t>
      </w:r>
      <w:r w:rsidRPr="008E4D92">
        <w:rPr>
          <w:rFonts w:ascii="Verdana" w:eastAsia="Times New Roman" w:hAnsi="Verdana" w:cs="Times New Roman"/>
          <w:i/>
          <w:iCs/>
          <w:sz w:val="24"/>
          <w:szCs w:val="24"/>
          <w:u w:val="single"/>
          <w:lang w:eastAsia="it-IT"/>
        </w:rPr>
        <w:t xml:space="preserve"> Foreign Policy</w:t>
      </w:r>
      <w:r w:rsidRPr="008E4D92">
        <w:rPr>
          <w:rFonts w:ascii="Verdana" w:eastAsia="Times New Roman" w:hAnsi="Verdana" w:cs="Times New Roman"/>
          <w:i/>
          <w:iCs/>
          <w:sz w:val="24"/>
          <w:szCs w:val="24"/>
          <w:lang w:eastAsia="it-IT"/>
        </w:rPr>
        <w:t>.</w:t>
      </w:r>
      <w:r w:rsidRPr="008E4D92">
        <w:rPr>
          <w:rFonts w:ascii="Verdana" w:eastAsia="Times New Roman" w:hAnsi="Verdana" w:cs="Times New Roman"/>
          <w:sz w:val="24"/>
          <w:szCs w:val="24"/>
          <w:lang w:eastAsia="it-IT"/>
        </w:rPr>
        <w:t xml:space="preserve"> </w:t>
      </w:r>
    </w:p>
    <w:p w14:paraId="320E0BD6" w14:textId="77777777" w:rsidR="00825D4E" w:rsidRPr="008E4D92" w:rsidRDefault="00825D4E" w:rsidP="00825D4E">
      <w:pPr>
        <w:spacing w:line="256" w:lineRule="auto"/>
        <w:rPr>
          <w:rFonts w:ascii="Verdana" w:eastAsia="Times New Roman" w:hAnsi="Verdana" w:cs="Times New Roman"/>
          <w:sz w:val="24"/>
          <w:szCs w:val="24"/>
          <w:lang w:eastAsia="it-IT"/>
        </w:rPr>
      </w:pPr>
    </w:p>
    <w:p w14:paraId="5FE8DB72" w14:textId="77777777" w:rsidR="00825D4E" w:rsidRPr="008E4D92" w:rsidRDefault="00825D4E" w:rsidP="00825D4E">
      <w:pPr>
        <w:spacing w:line="256" w:lineRule="auto"/>
        <w:rPr>
          <w:rFonts w:ascii="Verdana" w:eastAsia="Times New Roman" w:hAnsi="Verdana" w:cs="Times New Roman"/>
          <w:sz w:val="24"/>
          <w:szCs w:val="24"/>
          <w:lang w:eastAsia="it-IT"/>
        </w:rPr>
      </w:pPr>
    </w:p>
    <w:p w14:paraId="033781EE" w14:textId="77777777" w:rsidR="00825D4E" w:rsidRPr="008E4D92" w:rsidRDefault="00825D4E" w:rsidP="00825D4E">
      <w:pPr>
        <w:spacing w:line="256" w:lineRule="auto"/>
        <w:rPr>
          <w:rFonts w:ascii="Verdana" w:eastAsia="Times New Roman" w:hAnsi="Verdana" w:cs="Times New Roman"/>
          <w:sz w:val="24"/>
          <w:szCs w:val="24"/>
          <w:lang w:eastAsia="it-IT"/>
        </w:rPr>
      </w:pPr>
      <w:hyperlink r:id="rId9" w:history="1">
        <w:r w:rsidRPr="008E4D92">
          <w:rPr>
            <w:rStyle w:val="Collegamentoipertestuale"/>
            <w:rFonts w:ascii="Verdana" w:eastAsia="Times New Roman" w:hAnsi="Verdana" w:cs="Times New Roman"/>
            <w:sz w:val="24"/>
            <w:szCs w:val="24"/>
            <w:lang w:eastAsia="it-IT"/>
          </w:rPr>
          <w:t>https://foreignpolicy.com/2015/01/15/war-is-still-a-racket/</w:t>
        </w:r>
      </w:hyperlink>
    </w:p>
    <w:p w14:paraId="03802EF4" w14:textId="77777777" w:rsidR="00825D4E" w:rsidRPr="008E4D92" w:rsidRDefault="00825D4E" w:rsidP="00825D4E">
      <w:pPr>
        <w:spacing w:line="256" w:lineRule="auto"/>
        <w:rPr>
          <w:rFonts w:ascii="Verdana" w:eastAsia="Times New Roman" w:hAnsi="Verdana" w:cs="Times New Roman"/>
          <w:sz w:val="24"/>
          <w:szCs w:val="24"/>
          <w:lang w:eastAsia="it-IT"/>
        </w:rPr>
      </w:pPr>
    </w:p>
    <w:p w14:paraId="6795EF8D"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b/>
          <w:bCs/>
          <w:kern w:val="36"/>
          <w:sz w:val="24"/>
          <w:szCs w:val="24"/>
          <w:lang w:eastAsia="it-IT"/>
        </w:rPr>
      </w:pPr>
      <w:r w:rsidRPr="008E4D92">
        <w:rPr>
          <w:rFonts w:ascii="Verdana" w:eastAsia="Times New Roman" w:hAnsi="Verdana" w:cs="Times New Roman"/>
          <w:kern w:val="36"/>
          <w:sz w:val="24"/>
          <w:szCs w:val="24"/>
          <w:u w:val="single"/>
          <w:lang w:eastAsia="it-IT"/>
        </w:rPr>
        <w:t>4.Ron Paul: la guerra in Ucraina è un racket", Renovatio 21, 27 aprile 2022</w:t>
      </w:r>
    </w:p>
    <w:p w14:paraId="7E13EBCC"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«La guerra è un racket», scrisse nel 1935 il maggior generale degli Stati Uniti Smedley Butler.</w:t>
      </w:r>
    </w:p>
    <w:p w14:paraId="5D49DE21"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75DB7CEA"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Spiegò: «Un racket è meglio descritto, credo, come qualcosa che non è quello che sembra alla maggior parte delle persone. Solo un piccolo gruppo “interno” sa di cosa si tratta. È condotto a beneficio di pochissimi, a scapito dei moltissimi. Fuori dalla guerra, poche persone fanno enormi fortune».</w:t>
      </w:r>
    </w:p>
    <w:p w14:paraId="0054108D"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L’osservazione del generale Butler descrive perfettamente la risposta USA/NATO alla guerra in Ucraina.</w:t>
      </w:r>
    </w:p>
    <w:p w14:paraId="340BA84C"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3E44327E"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La propaganda continua a ritrarre la guerra in Ucraina come quella di un Golia non provocato che vuole decimare un David innocente a meno che noi negli Stati Uniti e nella NATO non contribuiamo con enormi quantità di equipaggiamento militare all’Ucraina per sconfiggere la Russia.</w:t>
      </w:r>
    </w:p>
    <w:p w14:paraId="5951ED8E"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37133C00"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Come sempre accade con la propaganda, questa versione degli eventi è manipolata per portare una risposta emotiva a beneficio di interessi speciali.</w:t>
      </w:r>
    </w:p>
    <w:p w14:paraId="77F1968D"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Un gruppo di interessi speciali che traggono enormi profitti dalla guerra è il complesso militare-industriale degli Stati Uniti.</w:t>
      </w:r>
    </w:p>
    <w:p w14:paraId="0A29952A"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784C1C22"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Il CEO di Raytheon, Greg Hayes, ha recentemente dichiarato a una riunione degli azionisti che «tutto ciò che viene spedito in Ucraina oggi, ovviamente, sta uscendo dalle scorte, dal DOD [ministero della Difesa USA, ndr] o dai nostri </w:t>
      </w:r>
      <w:r w:rsidRPr="008E4D92">
        <w:rPr>
          <w:rFonts w:ascii="Verdana" w:eastAsia="Times New Roman" w:hAnsi="Verdana" w:cs="Times New Roman"/>
          <w:sz w:val="24"/>
          <w:szCs w:val="24"/>
          <w:lang w:eastAsia="it-IT"/>
        </w:rPr>
        <w:lastRenderedPageBreak/>
        <w:t>alleati della NATO, e questa è una grande notizia. Alla fine dovremo reintegrarlo e vedremo un vantaggio per l’azienda».</w:t>
      </w:r>
    </w:p>
    <w:p w14:paraId="1AE0472E"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291768E2"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Non stava mentendo. Raytheon, insieme a Lockheed Martin e innumerevoli altri produttori di armi stanno godendo di una manna che non vedevano da anni.</w:t>
      </w:r>
    </w:p>
    <w:p w14:paraId="021F7049"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p>
    <w:p w14:paraId="0B234D41"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Gli Stati Uniti hanno impegnato più di tre miliardi di dollari in aiuti militari all’Ucraina. Lo chiamano aiuto, ma in realtà è welfare aziendale: Washington invia miliardi ai produttori di armi per armi inviate all’estero.</w:t>
      </w:r>
    </w:p>
    <w:p w14:paraId="64577AF3"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p>
    <w:p w14:paraId="0B149FED"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Proseguimento:</w:t>
      </w:r>
    </w:p>
    <w:p w14:paraId="3148019E"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hyperlink r:id="rId10" w:tgtFrame="_blank" w:history="1">
        <w:r w:rsidRPr="008E4D92">
          <w:rPr>
            <w:rFonts w:ascii="Verdana" w:eastAsia="Times New Roman" w:hAnsi="Verdana" w:cs="Times New Roman"/>
            <w:color w:val="0000FF"/>
            <w:sz w:val="24"/>
            <w:szCs w:val="24"/>
            <w:u w:val="single"/>
            <w:lang w:eastAsia="it-IT"/>
          </w:rPr>
          <w:t>https://www.renovatio21.com/ron-paul-la-guerra-in-ucraina-e-un-racket/</w:t>
        </w:r>
      </w:hyperlink>
    </w:p>
    <w:p w14:paraId="3272DEEB" w14:textId="77777777" w:rsidR="00825D4E" w:rsidRPr="008E4D92" w:rsidRDefault="00825D4E" w:rsidP="00825D4E">
      <w:pPr>
        <w:spacing w:line="256" w:lineRule="auto"/>
        <w:rPr>
          <w:rFonts w:ascii="Verdana" w:eastAsia="Times New Roman" w:hAnsi="Verdana" w:cs="Times New Roman"/>
          <w:sz w:val="24"/>
          <w:szCs w:val="24"/>
          <w:lang w:eastAsia="it-IT"/>
        </w:rPr>
      </w:pPr>
    </w:p>
    <w:p w14:paraId="7BDEB303" w14:textId="03731A94"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u w:val="single"/>
          <w:lang w:eastAsia="it-IT"/>
        </w:rPr>
        <w:t xml:space="preserve">5.La storia militare degli Stati Uniti sembra un gioco ma non lo è </w:t>
      </w:r>
      <w:r w:rsidR="007D185A" w:rsidRPr="008E4D92">
        <w:rPr>
          <w:rFonts w:ascii="Verdana" w:eastAsia="Times New Roman" w:hAnsi="Verdana" w:cs="Arial"/>
          <w:color w:val="222222"/>
          <w:sz w:val="24"/>
          <w:szCs w:val="24"/>
          <w:u w:val="single"/>
          <w:lang w:eastAsia="it-IT"/>
        </w:rPr>
        <w:t>“, di</w:t>
      </w:r>
      <w:r w:rsidRPr="008E4D92">
        <w:rPr>
          <w:rFonts w:ascii="Verdana" w:eastAsia="Times New Roman" w:hAnsi="Verdana" w:cs="Arial"/>
          <w:color w:val="222222"/>
          <w:sz w:val="24"/>
          <w:szCs w:val="24"/>
          <w:u w:val="single"/>
          <w:lang w:eastAsia="it-IT"/>
        </w:rPr>
        <w:t xml:space="preserve"> F. Mastroianni per Il Sole 24 Ore, 2 febbraio 2020</w:t>
      </w:r>
    </w:p>
    <w:p w14:paraId="29866B88"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p>
    <w:p w14:paraId="24D81A8C"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i/>
          <w:iCs/>
          <w:color w:val="222222"/>
          <w:sz w:val="24"/>
          <w:szCs w:val="24"/>
          <w:lang w:eastAsia="it-IT"/>
        </w:rPr>
        <w:t>Gli americani sono stati coinvolti in guerre e conflitti di grandi e piccole dimensioni sin da prima della fondazione della nazione. Nella timeline di seguito è stata ricostruita la storia americana. Tutti i principali conflitti sono elencati nella sequenza temporale. Il colore rosso indica periodi segnati da conflitti in corso. Gli anni con annotazioni e immagini (nella versione desktop) indicano l’inizio di nuovi conflitti. Passando con il mouse sulla timeline è possibile scoprire ulteriori dettagli.</w:t>
      </w:r>
    </w:p>
    <w:p w14:paraId="117F340B"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i/>
          <w:iCs/>
          <w:color w:val="222222"/>
          <w:sz w:val="24"/>
          <w:szCs w:val="24"/>
          <w:lang w:eastAsia="it-IT"/>
        </w:rPr>
        <w:t>Sulla destra è possibile cliccare per far comparire la mappa delle guerre con partecipazione statunitense, attraverso la quale comprendere quanto profonda sia l’influenza e la presenza bellica degli Stati Uniti nel mondo.</w:t>
      </w:r>
    </w:p>
    <w:p w14:paraId="57FC52E6"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p>
    <w:p w14:paraId="060537A5"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Proseguimento:</w:t>
      </w:r>
    </w:p>
    <w:p w14:paraId="1134729C"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p>
    <w:p w14:paraId="241D90F5"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1155CC"/>
          <w:sz w:val="24"/>
          <w:szCs w:val="24"/>
          <w:u w:val="single"/>
          <w:lang w:eastAsia="it-IT"/>
        </w:rPr>
      </w:pPr>
      <w:hyperlink r:id="rId11" w:tgtFrame="_blank" w:history="1">
        <w:r w:rsidRPr="008E4D92">
          <w:rPr>
            <w:rFonts w:ascii="Verdana" w:eastAsia="Times New Roman" w:hAnsi="Verdana" w:cs="Arial"/>
            <w:color w:val="1155CC"/>
            <w:sz w:val="24"/>
            <w:szCs w:val="24"/>
            <w:u w:val="single"/>
            <w:lang w:eastAsia="it-IT"/>
          </w:rPr>
          <w:t>https://www.infodata.ilsole24ore.com/2020/02/02/le-storia-militare-degli-stati-uniti-sembra-un-gioco-non-lo/?refresh_ce=1</w:t>
        </w:r>
      </w:hyperlink>
    </w:p>
    <w:p w14:paraId="1D4EC905"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lastRenderedPageBreak/>
        <w:t>Breve commento</w:t>
      </w:r>
    </w:p>
    <w:p w14:paraId="72827943"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Un'immagine vale più di mille parole!!</w:t>
      </w:r>
    </w:p>
    <w:p w14:paraId="1273053D"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1155CC"/>
          <w:sz w:val="24"/>
          <w:szCs w:val="24"/>
          <w:u w:val="single"/>
          <w:lang w:eastAsia="it-IT"/>
        </w:rPr>
      </w:pPr>
    </w:p>
    <w:p w14:paraId="619CBF6A" w14:textId="4689FE4D" w:rsidR="00825D4E" w:rsidRPr="008E4D92" w:rsidRDefault="007D185A" w:rsidP="00825D4E">
      <w:pPr>
        <w:spacing w:before="100" w:beforeAutospacing="1" w:after="100" w:afterAutospacing="1" w:line="240" w:lineRule="auto"/>
        <w:outlineLvl w:val="0"/>
        <w:rPr>
          <w:rFonts w:ascii="Verdana" w:eastAsia="Times New Roman" w:hAnsi="Verdana" w:cs="Times New Roman"/>
          <w:kern w:val="36"/>
          <w:sz w:val="24"/>
          <w:szCs w:val="24"/>
          <w:u w:val="single"/>
          <w:lang w:eastAsia="it-IT"/>
        </w:rPr>
      </w:pPr>
      <w:r w:rsidRPr="008E4D92">
        <w:rPr>
          <w:rFonts w:ascii="Verdana" w:eastAsia="Times New Roman" w:hAnsi="Verdana" w:cs="Times New Roman"/>
          <w:kern w:val="36"/>
          <w:sz w:val="24"/>
          <w:szCs w:val="24"/>
          <w:u w:val="single"/>
          <w:lang w:eastAsia="it-IT"/>
        </w:rPr>
        <w:t>6.” America</w:t>
      </w:r>
      <w:r w:rsidR="00825D4E" w:rsidRPr="008E4D92">
        <w:rPr>
          <w:rFonts w:ascii="Verdana" w:eastAsia="Times New Roman" w:hAnsi="Verdana" w:cs="Times New Roman"/>
          <w:kern w:val="36"/>
          <w:sz w:val="24"/>
          <w:szCs w:val="24"/>
          <w:u w:val="single"/>
          <w:lang w:eastAsia="it-IT"/>
        </w:rPr>
        <w:t xml:space="preserve"> invades. Le forze militari che hanno invaso il mondo” </w:t>
      </w:r>
    </w:p>
    <w:p w14:paraId="55681F92"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di </w:t>
      </w:r>
      <w:hyperlink r:id="rId12" w:history="1">
        <w:r w:rsidRPr="008E4D92">
          <w:rPr>
            <w:rFonts w:ascii="Verdana" w:eastAsia="Times New Roman" w:hAnsi="Verdana" w:cs="Times New Roman"/>
            <w:sz w:val="24"/>
            <w:szCs w:val="24"/>
            <w:u w:val="single"/>
            <w:lang w:eastAsia="it-IT"/>
          </w:rPr>
          <w:t>Christopher Kelly</w:t>
        </w:r>
      </w:hyperlink>
      <w:r w:rsidRPr="008E4D92">
        <w:rPr>
          <w:rFonts w:ascii="Verdana" w:eastAsia="Times New Roman" w:hAnsi="Verdana" w:cs="Times New Roman"/>
          <w:sz w:val="24"/>
          <w:szCs w:val="24"/>
          <w:lang w:eastAsia="it-IT"/>
        </w:rPr>
        <w:t xml:space="preserve"> (Autore), </w:t>
      </w:r>
      <w:hyperlink r:id="rId13" w:history="1">
        <w:r w:rsidRPr="008E4D92">
          <w:rPr>
            <w:rFonts w:ascii="Verdana" w:eastAsia="Times New Roman" w:hAnsi="Verdana" w:cs="Times New Roman"/>
            <w:sz w:val="24"/>
            <w:szCs w:val="24"/>
            <w:u w:val="single"/>
            <w:lang w:eastAsia="it-IT"/>
          </w:rPr>
          <w:t>Stuart Laycock</w:t>
        </w:r>
      </w:hyperlink>
      <w:r w:rsidRPr="008E4D92">
        <w:rPr>
          <w:rFonts w:ascii="Verdana" w:eastAsia="Times New Roman" w:hAnsi="Verdana" w:cs="Times New Roman"/>
          <w:sz w:val="24"/>
          <w:szCs w:val="24"/>
          <w:lang w:eastAsia="it-IT"/>
        </w:rPr>
        <w:t xml:space="preserve"> (Autore), Ariannaeditrice, maggio 2026  </w:t>
      </w:r>
    </w:p>
    <w:p w14:paraId="16900A9E" w14:textId="77777777" w:rsidR="00825D4E" w:rsidRPr="008E4D92" w:rsidRDefault="00825D4E" w:rsidP="00825D4E">
      <w:pPr>
        <w:spacing w:after="0" w:line="240" w:lineRule="auto"/>
        <w:rPr>
          <w:rFonts w:ascii="Verdana" w:eastAsia="Times New Roman" w:hAnsi="Verdana" w:cs="Times New Roman"/>
          <w:sz w:val="24"/>
          <w:szCs w:val="24"/>
          <w:lang w:eastAsia="it-IT"/>
        </w:rPr>
      </w:pPr>
      <w:r>
        <w:rPr>
          <w:rFonts w:ascii="Verdana" w:eastAsia="Times New Roman" w:hAnsi="Verdana" w:cs="Times New Roman"/>
          <w:sz w:val="24"/>
          <w:szCs w:val="24"/>
          <w:lang w:eastAsia="it-IT"/>
        </w:rPr>
        <w:pict w14:anchorId="57C84520">
          <v:rect id="_x0000_i1025" style="width:0;height:1.5pt" o:hralign="center" o:hrstd="t" o:hr="t" fillcolor="#a0a0a0" stroked="f"/>
        </w:pict>
      </w:r>
    </w:p>
    <w:p w14:paraId="2EF41C6D"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La mappa globale dell’imperialismo USA che ha ridisegnato il mondo</w:t>
      </w:r>
    </w:p>
    <w:p w14:paraId="65F350F2"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Dalla nascita della Repubblica a oggi, gli Stati Uniti hanno fatto della guerra uno strumento ordinario di politica estera. Interventi armati, operazioni segrete, basi militari, missioni “di sicurezza”, guerre dichiarate e conflitti mai ufficialmente riconosciuti: la proiezione della potenza americana ha attraversato il pianeta intero. Questo libro è un inventario dei fatti: Paese dopo Paese, capitolo dopo capitolo, ricostruisce la continuità storica dell’interventismo statunitense, mostrando come l’imperialismo USA attraversi amministrazioni, partiti e retoriche ufficiali. Cambiano le giustificazioni – democrazia, sicurezza, diritti umani, lotta al terrorismo – ma la traiettoria resta la stessa.</w:t>
      </w:r>
    </w:p>
    <w:p w14:paraId="42753B77"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Proseguimento:</w:t>
      </w:r>
    </w:p>
    <w:p w14:paraId="26771F1F"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https://www.amazon.it/America-invades-forze-militari-invaso/dp/8865883219</w:t>
      </w:r>
    </w:p>
    <w:p w14:paraId="42F1A867" w14:textId="77777777" w:rsidR="00825D4E" w:rsidRPr="008E4D92" w:rsidRDefault="00825D4E" w:rsidP="00825D4E">
      <w:pPr>
        <w:rPr>
          <w:rFonts w:ascii="Verdana" w:hAnsi="Verdana"/>
          <w:sz w:val="24"/>
          <w:szCs w:val="24"/>
        </w:rPr>
      </w:pPr>
      <w:r w:rsidRPr="008E4D92">
        <w:rPr>
          <w:rFonts w:ascii="Verdana" w:hAnsi="Verdana"/>
          <w:sz w:val="24"/>
          <w:szCs w:val="24"/>
        </w:rPr>
        <w:t>https://www.ariannaeditrice.it/prodotti/america-invades-il-paese-che-ha-invaso-il-mondo</w:t>
      </w:r>
    </w:p>
    <w:p w14:paraId="4BD63D7A" w14:textId="77777777"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p>
    <w:p w14:paraId="750144CA" w14:textId="6663EF52" w:rsidR="00825D4E" w:rsidRPr="008E4D92" w:rsidRDefault="00825D4E" w:rsidP="00825D4E">
      <w:pPr>
        <w:shd w:val="clear" w:color="auto" w:fill="FFFFFF"/>
        <w:spacing w:before="100" w:beforeAutospacing="1" w:after="100" w:afterAutospacing="1" w:line="240" w:lineRule="auto"/>
        <w:rPr>
          <w:rFonts w:ascii="Verdana" w:eastAsia="Times New Roman" w:hAnsi="Verdana" w:cs="Arial"/>
          <w:color w:val="222222"/>
          <w:sz w:val="24"/>
          <w:szCs w:val="24"/>
          <w:lang w:eastAsia="it-IT"/>
        </w:rPr>
      </w:pPr>
      <w:r w:rsidRPr="008E4D92">
        <w:rPr>
          <w:rFonts w:ascii="Verdana" w:eastAsia="Times New Roman" w:hAnsi="Verdana" w:cs="Arial"/>
          <w:color w:val="222222"/>
          <w:sz w:val="24"/>
          <w:szCs w:val="24"/>
          <w:lang w:eastAsia="it-IT"/>
        </w:rPr>
        <w:t>Quindi, assodato al 100</w:t>
      </w:r>
      <w:r w:rsidR="007D185A" w:rsidRPr="008E4D92">
        <w:rPr>
          <w:rFonts w:ascii="Verdana" w:eastAsia="Times New Roman" w:hAnsi="Verdana" w:cs="Arial"/>
          <w:color w:val="222222"/>
          <w:sz w:val="24"/>
          <w:szCs w:val="24"/>
          <w:lang w:eastAsia="it-IT"/>
        </w:rPr>
        <w:t>% che</w:t>
      </w:r>
      <w:r w:rsidRPr="008E4D92">
        <w:rPr>
          <w:rFonts w:ascii="Verdana" w:eastAsia="Times New Roman" w:hAnsi="Verdana" w:cs="Arial"/>
          <w:color w:val="222222"/>
          <w:sz w:val="24"/>
          <w:szCs w:val="24"/>
          <w:lang w:eastAsia="it-IT"/>
        </w:rPr>
        <w:t xml:space="preserve"> la guerra è una mafia </w:t>
      </w:r>
      <w:r w:rsidR="007D185A" w:rsidRPr="008E4D92">
        <w:rPr>
          <w:rFonts w:ascii="Verdana" w:eastAsia="Times New Roman" w:hAnsi="Verdana" w:cs="Arial"/>
          <w:color w:val="222222"/>
          <w:sz w:val="24"/>
          <w:szCs w:val="24"/>
          <w:lang w:eastAsia="it-IT"/>
        </w:rPr>
        <w:t>e che</w:t>
      </w:r>
      <w:r w:rsidRPr="008E4D92">
        <w:rPr>
          <w:rFonts w:ascii="Verdana" w:eastAsia="Times New Roman" w:hAnsi="Verdana" w:cs="Arial"/>
          <w:color w:val="222222"/>
          <w:sz w:val="24"/>
          <w:szCs w:val="24"/>
          <w:lang w:eastAsia="it-IT"/>
        </w:rPr>
        <w:t xml:space="preserve"> fatti storici alla mano, gli USA, gigantesc</w:t>
      </w:r>
      <w:r>
        <w:rPr>
          <w:rFonts w:ascii="Verdana" w:eastAsia="Times New Roman" w:hAnsi="Verdana" w:cs="Arial"/>
          <w:color w:val="222222"/>
          <w:sz w:val="24"/>
          <w:szCs w:val="24"/>
          <w:lang w:eastAsia="it-IT"/>
        </w:rPr>
        <w:t xml:space="preserve">a unione federale </w:t>
      </w:r>
      <w:r w:rsidR="007D185A">
        <w:rPr>
          <w:rFonts w:ascii="Verdana" w:eastAsia="Times New Roman" w:hAnsi="Verdana" w:cs="Arial"/>
          <w:color w:val="222222"/>
          <w:sz w:val="24"/>
          <w:szCs w:val="24"/>
          <w:lang w:eastAsia="it-IT"/>
        </w:rPr>
        <w:t xml:space="preserve">di </w:t>
      </w:r>
      <w:r w:rsidR="007D185A" w:rsidRPr="008E4D92">
        <w:rPr>
          <w:rFonts w:ascii="Verdana" w:eastAsia="Times New Roman" w:hAnsi="Verdana" w:cs="Arial"/>
          <w:color w:val="222222"/>
          <w:sz w:val="24"/>
          <w:szCs w:val="24"/>
          <w:lang w:eastAsia="it-IT"/>
        </w:rPr>
        <w:t>stati</w:t>
      </w:r>
      <w:r>
        <w:rPr>
          <w:rFonts w:ascii="Verdana" w:eastAsia="Times New Roman" w:hAnsi="Verdana" w:cs="Arial"/>
          <w:color w:val="222222"/>
          <w:sz w:val="24"/>
          <w:szCs w:val="24"/>
          <w:lang w:eastAsia="it-IT"/>
        </w:rPr>
        <w:t xml:space="preserve"> del Nord America</w:t>
      </w:r>
      <w:r w:rsidRPr="008E4D92">
        <w:rPr>
          <w:rFonts w:ascii="Verdana" w:eastAsia="Times New Roman" w:hAnsi="Verdana" w:cs="Arial"/>
          <w:color w:val="222222"/>
          <w:sz w:val="24"/>
          <w:szCs w:val="24"/>
          <w:lang w:eastAsia="it-IT"/>
        </w:rPr>
        <w:t>, essendo dei guerrafondai sono i mafiosi N 1 al mondo!</w:t>
      </w:r>
    </w:p>
    <w:p w14:paraId="38EB0BDC" w14:textId="3140F942" w:rsidR="006D240F" w:rsidRDefault="006D240F"/>
    <w:p w14:paraId="24A71D63" w14:textId="3A1F3296" w:rsidR="00825D4E" w:rsidRDefault="00825D4E"/>
    <w:p w14:paraId="59E4733E" w14:textId="2C25E7B1" w:rsidR="00825D4E" w:rsidRDefault="00825D4E"/>
    <w:p w14:paraId="453646CB" w14:textId="4E46BD40" w:rsidR="00825D4E" w:rsidRDefault="00825D4E"/>
    <w:p w14:paraId="0AD7227C" w14:textId="7A52A78A" w:rsidR="00825D4E" w:rsidRDefault="00825D4E"/>
    <w:p w14:paraId="4FF257B0" w14:textId="1F1ACCD6" w:rsidR="00825D4E" w:rsidRDefault="00825D4E"/>
    <w:p w14:paraId="6230F5AC" w14:textId="0B4DAFB7" w:rsidR="00825D4E" w:rsidRDefault="00825D4E"/>
    <w:p w14:paraId="369EE90D" w14:textId="77777777" w:rsidR="00825D4E" w:rsidRDefault="00825D4E" w:rsidP="00825D4E">
      <w:pPr>
        <w:shd w:val="clear" w:color="auto" w:fill="FFFFFF"/>
        <w:spacing w:before="100" w:beforeAutospacing="1" w:after="100" w:afterAutospacing="1" w:line="240" w:lineRule="auto"/>
        <w:rPr>
          <w:rFonts w:ascii="Verdana" w:hAnsi="Verdana"/>
          <w:b/>
          <w:bCs/>
          <w:kern w:val="2"/>
          <w:sz w:val="32"/>
          <w:szCs w:val="32"/>
          <w14:ligatures w14:val="standardContextual"/>
        </w:rPr>
      </w:pPr>
      <w:r w:rsidRPr="00046735">
        <w:rPr>
          <w:rFonts w:ascii="Verdana" w:hAnsi="Verdana"/>
          <w:b/>
          <w:bCs/>
          <w:kern w:val="2"/>
          <w:sz w:val="32"/>
          <w:szCs w:val="32"/>
          <w14:ligatures w14:val="standardContextual"/>
        </w:rPr>
        <w:lastRenderedPageBreak/>
        <w:t>STATO CANAGLIA!</w:t>
      </w:r>
    </w:p>
    <w:p w14:paraId="095F6128" w14:textId="77777777" w:rsidR="00825D4E" w:rsidRPr="00046735" w:rsidRDefault="00825D4E" w:rsidP="00825D4E">
      <w:pPr>
        <w:shd w:val="clear" w:color="auto" w:fill="FFFFFF"/>
        <w:spacing w:before="100" w:beforeAutospacing="1" w:after="100" w:afterAutospacing="1" w:line="240" w:lineRule="auto"/>
        <w:rPr>
          <w:rFonts w:ascii="Verdana" w:hAnsi="Verdana"/>
          <w:b/>
          <w:bCs/>
          <w:kern w:val="2"/>
          <w:sz w:val="32"/>
          <w:szCs w:val="32"/>
          <w14:ligatures w14:val="standardContextual"/>
        </w:rPr>
      </w:pPr>
    </w:p>
    <w:p w14:paraId="2B1EEF4F" w14:textId="77777777" w:rsidR="00825D4E" w:rsidRPr="00046735" w:rsidRDefault="00825D4E" w:rsidP="00825D4E">
      <w:pPr>
        <w:shd w:val="clear" w:color="auto" w:fill="FFFFFF"/>
        <w:spacing w:before="100" w:beforeAutospacing="1" w:after="100" w:afterAutospacing="1" w:line="240" w:lineRule="auto"/>
        <w:rPr>
          <w:rFonts w:ascii="Verdana" w:hAnsi="Verdana"/>
          <w:kern w:val="2"/>
          <w:sz w:val="24"/>
          <w:szCs w:val="24"/>
          <w:u w:val="single"/>
          <w14:ligatures w14:val="standardContextual"/>
        </w:rPr>
      </w:pPr>
      <w:r w:rsidRPr="00046735">
        <w:rPr>
          <w:rFonts w:ascii="Verdana" w:hAnsi="Verdana"/>
          <w:kern w:val="2"/>
          <w:sz w:val="24"/>
          <w:szCs w:val="24"/>
          <w:u w:val="single"/>
          <w14:ligatures w14:val="standardContextual"/>
        </w:rPr>
        <w:t>Premessa fondamentale</w:t>
      </w:r>
    </w:p>
    <w:p w14:paraId="5CCF70E1"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1D2A5702" w14:textId="22E0F9A1" w:rsidR="00825D4E" w:rsidRPr="008E4D92" w:rsidRDefault="00825D4E" w:rsidP="00825D4E">
      <w:pPr>
        <w:spacing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u w:val="single"/>
          <w:lang w:eastAsia="it-IT"/>
        </w:rPr>
        <w:t>Unione Europea e mafie</w:t>
      </w:r>
    </w:p>
    <w:p w14:paraId="7C58B772" w14:textId="32626620" w:rsidR="00825D4E" w:rsidRPr="008E4D92" w:rsidRDefault="007D185A" w:rsidP="00825D4E">
      <w:pPr>
        <w:spacing w:line="240" w:lineRule="auto"/>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pubblicato il</w:t>
      </w:r>
      <w:r w:rsidR="00825D4E" w:rsidRPr="008E4D92">
        <w:rPr>
          <w:rFonts w:ascii="Verdana" w:eastAsia="Times New Roman" w:hAnsi="Verdana" w:cs="Times New Roman"/>
          <w:sz w:val="24"/>
          <w:szCs w:val="24"/>
          <w:u w:val="single"/>
          <w:lang w:eastAsia="it-IT"/>
        </w:rPr>
        <w:t xml:space="preserve">19 Dicembre 2019 </w:t>
      </w:r>
    </w:p>
    <w:p w14:paraId="72829ACE" w14:textId="5B9604EC" w:rsidR="00825D4E" w:rsidRPr="008E4D92" w:rsidRDefault="00825D4E" w:rsidP="00825D4E">
      <w:pPr>
        <w:spacing w:line="240" w:lineRule="auto"/>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a cura di di</w:t>
      </w:r>
      <w:r w:rsidR="007D185A">
        <w:rPr>
          <w:rFonts w:ascii="Verdana" w:eastAsia="Times New Roman" w:hAnsi="Verdana" w:cs="Times New Roman"/>
          <w:sz w:val="24"/>
          <w:szCs w:val="24"/>
          <w:u w:val="single"/>
          <w:lang w:eastAsia="it-IT"/>
        </w:rPr>
        <w:t xml:space="preserve"> </w:t>
      </w:r>
      <w:r w:rsidRPr="008E4D92">
        <w:rPr>
          <w:rFonts w:ascii="Verdana" w:eastAsia="Times New Roman" w:hAnsi="Verdana" w:cs="Times New Roman"/>
          <w:sz w:val="24"/>
          <w:szCs w:val="24"/>
          <w:u w:val="single"/>
          <w:lang w:eastAsia="it-IT"/>
        </w:rPr>
        <w:t>S. Garilli (FSI Mantova)</w:t>
      </w:r>
    </w:p>
    <w:p w14:paraId="1779BD8F" w14:textId="77777777" w:rsidR="00825D4E" w:rsidRPr="008E4D92" w:rsidRDefault="00825D4E" w:rsidP="00825D4E">
      <w:pPr>
        <w:spacing w:line="240" w:lineRule="auto"/>
        <w:rPr>
          <w:rFonts w:ascii="Verdana" w:eastAsia="Times New Roman" w:hAnsi="Verdana" w:cs="Times New Roman"/>
          <w:sz w:val="24"/>
          <w:szCs w:val="24"/>
          <w:lang w:eastAsia="it-IT"/>
        </w:rPr>
      </w:pPr>
    </w:p>
    <w:p w14:paraId="3469E001" w14:textId="77777777" w:rsidR="00825D4E" w:rsidRPr="008E4D92" w:rsidRDefault="00825D4E" w:rsidP="00825D4E">
      <w:pPr>
        <w:spacing w:line="240" w:lineRule="auto"/>
        <w:rPr>
          <w:rFonts w:ascii="Verdana" w:eastAsia="Times New Roman" w:hAnsi="Verdana" w:cs="Times New Roman"/>
          <w:sz w:val="24"/>
          <w:szCs w:val="24"/>
          <w:lang w:eastAsia="it-IT"/>
        </w:rPr>
      </w:pPr>
    </w:p>
    <w:p w14:paraId="5CC36406" w14:textId="4A2EF0D5" w:rsidR="00825D4E" w:rsidRPr="008E4D92" w:rsidRDefault="00825D4E" w:rsidP="00825D4E">
      <w:pPr>
        <w:spacing w:before="100" w:beforeAutospacing="1" w:after="100" w:afterAutospacing="1" w:line="240" w:lineRule="auto"/>
        <w:jc w:val="both"/>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Ho letto sul profilo di un amico che ieri Gratteri ha ripetuto in tv quanto aveva già detto per esempio nel 2016. Al di là dell’opinione politica personale </w:t>
      </w:r>
      <w:r w:rsidR="007D185A" w:rsidRPr="008E4D92">
        <w:rPr>
          <w:rFonts w:ascii="Verdana" w:eastAsia="Times New Roman" w:hAnsi="Verdana" w:cs="Times New Roman"/>
          <w:sz w:val="24"/>
          <w:szCs w:val="24"/>
          <w:lang w:eastAsia="it-IT"/>
        </w:rPr>
        <w:t>di Nicola</w:t>
      </w:r>
      <w:r w:rsidRPr="008E4D92">
        <w:rPr>
          <w:rFonts w:ascii="Verdana" w:eastAsia="Times New Roman" w:hAnsi="Verdana" w:cs="Times New Roman"/>
          <w:sz w:val="24"/>
          <w:szCs w:val="24"/>
          <w:lang w:eastAsia="it-IT"/>
        </w:rPr>
        <w:t xml:space="preserve"> Gratteri (“Io sono per l’Unione Europea, per uno Stato federale”) di cui non ce ne può fregare di meno, </w:t>
      </w:r>
      <w:r w:rsidRPr="008E4D92">
        <w:rPr>
          <w:rFonts w:ascii="Verdana" w:eastAsia="Times New Roman" w:hAnsi="Verdana" w:cs="Times New Roman"/>
          <w:sz w:val="24"/>
          <w:szCs w:val="24"/>
          <w:u w:val="single"/>
          <w:lang w:eastAsia="it-IT"/>
        </w:rPr>
        <w:t>ascoltiamo il Gratteri magistrato, che invece interessa: “…l’Europa ha favorito le mafie, perché è una grande prateria, dove chiunque può muoversi e vendere ovunque cocaina”.</w:t>
      </w:r>
    </w:p>
    <w:p w14:paraId="4EE115F7" w14:textId="77777777" w:rsidR="00825D4E" w:rsidRPr="008E4D92" w:rsidRDefault="00825D4E" w:rsidP="00825D4E">
      <w:pPr>
        <w:spacing w:before="100" w:beforeAutospacing="1" w:after="100" w:afterAutospacing="1" w:line="240" w:lineRule="auto"/>
        <w:jc w:val="both"/>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A cosa si riferisce in particolare Gratteri? Ovviamente alle libertà di circolazione di merci e capitali, che insieme alla libertà di circolazione per le persone sono i due pilastri dell’architettura unionista. Il cosiddetto mercato unico è ciò che fa sì che capitali illeciti di natura mafiosa possano muoversi facilmente in tutto il continente per la semplice ragione che nel resto d’Europa una seria legislazione antimafia non sussiste.</w:t>
      </w:r>
    </w:p>
    <w:p w14:paraId="2C149221" w14:textId="77777777" w:rsidR="00825D4E" w:rsidRPr="008E4D92" w:rsidRDefault="00825D4E" w:rsidP="00825D4E">
      <w:pPr>
        <w:spacing w:before="100" w:beforeAutospacing="1" w:after="100" w:afterAutospacing="1" w:line="240" w:lineRule="auto"/>
        <w:jc w:val="both"/>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Questa è l’ennesima dimostrazione che integrare culture (in questo caso giuridiche) diverse, così come integrare culture economiche, tributarie, di welfare, lavoristiche ed industriali appartenenti a Stati diversi e ben definiti storicamente, è una follia sotto tutti i profili che riguardano la giustizia, la democrazia e il benessere delle classi popolari.</w:t>
      </w:r>
    </w:p>
    <w:p w14:paraId="2C36B6F5" w14:textId="77777777" w:rsidR="00825D4E" w:rsidRPr="008E4D92" w:rsidRDefault="00825D4E" w:rsidP="00825D4E">
      <w:pPr>
        <w:spacing w:before="100" w:beforeAutospacing="1" w:after="100" w:afterAutospacing="1" w:line="240" w:lineRule="auto"/>
        <w:jc w:val="both"/>
        <w:rPr>
          <w:rFonts w:ascii="Verdana" w:eastAsia="Times New Roman" w:hAnsi="Verdana" w:cs="Times New Roman"/>
          <w:sz w:val="24"/>
          <w:szCs w:val="24"/>
          <w:lang w:eastAsia="it-IT"/>
        </w:rPr>
      </w:pPr>
    </w:p>
    <w:p w14:paraId="4A15ACF8" w14:textId="77777777" w:rsidR="00825D4E" w:rsidRPr="008E4D92" w:rsidRDefault="00825D4E" w:rsidP="00825D4E">
      <w:pPr>
        <w:spacing w:before="100" w:beforeAutospacing="1" w:after="100" w:afterAutospacing="1" w:line="240" w:lineRule="auto"/>
        <w:jc w:val="both"/>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Proseguimento:</w:t>
      </w:r>
    </w:p>
    <w:p w14:paraId="3C998960" w14:textId="77777777" w:rsidR="00825D4E" w:rsidRPr="008E4D92" w:rsidRDefault="00825D4E" w:rsidP="00825D4E">
      <w:pPr>
        <w:spacing w:line="240" w:lineRule="auto"/>
        <w:rPr>
          <w:rFonts w:ascii="Verdana" w:eastAsia="Times New Roman" w:hAnsi="Verdana" w:cs="Times New Roman"/>
          <w:sz w:val="24"/>
          <w:szCs w:val="24"/>
          <w:lang w:eastAsia="it-IT"/>
        </w:rPr>
      </w:pPr>
    </w:p>
    <w:p w14:paraId="6937F533" w14:textId="77777777" w:rsidR="00825D4E" w:rsidRPr="008E4D92" w:rsidRDefault="00825D4E" w:rsidP="00825D4E">
      <w:pPr>
        <w:spacing w:line="256" w:lineRule="auto"/>
        <w:rPr>
          <w:rFonts w:ascii="Verdana" w:eastAsia="Times New Roman" w:hAnsi="Verdana" w:cs="Times New Roman"/>
          <w:sz w:val="24"/>
          <w:szCs w:val="24"/>
          <w:lang w:eastAsia="it-IT"/>
        </w:rPr>
      </w:pPr>
      <w:hyperlink r:id="rId14" w:tgtFrame="_blank" w:history="1">
        <w:r w:rsidRPr="008E4D92">
          <w:rPr>
            <w:rFonts w:ascii="Verdana" w:eastAsia="Times New Roman" w:hAnsi="Verdana" w:cs="Times New Roman"/>
            <w:sz w:val="24"/>
            <w:szCs w:val="24"/>
            <w:lang w:eastAsia="it-IT"/>
          </w:rPr>
          <w:t>http://appelloalpopolo.it/?p=55142</w:t>
        </w:r>
      </w:hyperlink>
    </w:p>
    <w:p w14:paraId="22C690C0" w14:textId="77777777" w:rsidR="00825D4E" w:rsidRPr="008E4D92" w:rsidRDefault="00825D4E" w:rsidP="00825D4E">
      <w:pPr>
        <w:spacing w:line="256" w:lineRule="auto"/>
        <w:rPr>
          <w:rFonts w:ascii="Verdana" w:eastAsia="Times New Roman" w:hAnsi="Verdana" w:cs="Times New Roman"/>
          <w:sz w:val="24"/>
          <w:szCs w:val="24"/>
          <w:lang w:eastAsia="it-IT"/>
        </w:rPr>
      </w:pPr>
    </w:p>
    <w:p w14:paraId="36ABECD1" w14:textId="77777777" w:rsidR="00825D4E" w:rsidRPr="008E4D92" w:rsidRDefault="00825D4E" w:rsidP="00825D4E">
      <w:pPr>
        <w:spacing w:line="256" w:lineRule="auto"/>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Commento che feci a dicembre 2019</w:t>
      </w:r>
    </w:p>
    <w:p w14:paraId="7CA8EA4F" w14:textId="49FE62DB"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lastRenderedPageBreak/>
        <w:t>C’è però un “piccolo particolare</w:t>
      </w:r>
      <w:r w:rsidR="007D185A" w:rsidRPr="008E4D92">
        <w:rPr>
          <w:rFonts w:ascii="Verdana" w:eastAsia="Times New Roman" w:hAnsi="Verdana" w:cs="Times New Roman"/>
          <w:sz w:val="24"/>
          <w:szCs w:val="24"/>
          <w:lang w:eastAsia="it-IT"/>
        </w:rPr>
        <w:t>”,</w:t>
      </w:r>
      <w:r w:rsidRPr="008E4D92">
        <w:rPr>
          <w:rFonts w:ascii="Verdana" w:eastAsia="Times New Roman" w:hAnsi="Verdana" w:cs="Times New Roman"/>
          <w:sz w:val="24"/>
          <w:szCs w:val="24"/>
          <w:lang w:eastAsia="it-IT"/>
        </w:rPr>
        <w:t xml:space="preserve"> per usare un </w:t>
      </w:r>
      <w:r w:rsidR="007D185A" w:rsidRPr="008E4D92">
        <w:rPr>
          <w:rFonts w:ascii="Verdana" w:eastAsia="Times New Roman" w:hAnsi="Verdana" w:cs="Times New Roman"/>
          <w:sz w:val="24"/>
          <w:szCs w:val="24"/>
          <w:lang w:eastAsia="it-IT"/>
        </w:rPr>
        <w:t>eufemismo, che</w:t>
      </w:r>
      <w:r w:rsidRPr="008E4D92">
        <w:rPr>
          <w:rFonts w:ascii="Verdana" w:eastAsia="Times New Roman" w:hAnsi="Verdana" w:cs="Times New Roman"/>
          <w:sz w:val="24"/>
          <w:szCs w:val="24"/>
          <w:lang w:eastAsia="it-IT"/>
        </w:rPr>
        <w:t xml:space="preserve"> sfugge a Gratteri, eccolo arriva!</w:t>
      </w:r>
    </w:p>
    <w:p w14:paraId="7731D77A"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“Istat, cambia il sistema dei conti nazionali, anche «le attività illegali» nel calcolo del Pil da ottobre 2014″</w:t>
      </w:r>
    </w:p>
    <w:p w14:paraId="4E244A0C"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hyperlink r:id="rId15" w:history="1">
        <w:r w:rsidRPr="008E4D92">
          <w:rPr>
            <w:rFonts w:ascii="Verdana" w:eastAsia="Times New Roman" w:hAnsi="Verdana" w:cs="Times New Roman"/>
            <w:color w:val="0000FF"/>
            <w:sz w:val="24"/>
            <w:szCs w:val="24"/>
            <w:u w:val="single"/>
            <w:lang w:eastAsia="it-IT"/>
          </w:rPr>
          <w:t>http://www.ilsole24ore.com/art/notizie/2014-05-22/istat-cambia-sistema-conti-nazionali-anche-droga-e-prostituzione-calcolo-pil-ottobre-2014-133407.shtml?uuid=ABDWMIKB</w:t>
        </w:r>
      </w:hyperlink>
    </w:p>
    <w:p w14:paraId="61398965"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Diciamo che la UE con una misura indecente del genere ha preso due piccioni con una fava:</w:t>
      </w:r>
    </w:p>
    <w:p w14:paraId="7758DC20" w14:textId="22ACFA01"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consentire legalmente agli stati membri un maquillage ai </w:t>
      </w:r>
      <w:r w:rsidR="007D185A" w:rsidRPr="008E4D92">
        <w:rPr>
          <w:rFonts w:ascii="Verdana" w:eastAsia="Times New Roman" w:hAnsi="Verdana" w:cs="Times New Roman"/>
          <w:sz w:val="24"/>
          <w:szCs w:val="24"/>
          <w:lang w:eastAsia="it-IT"/>
        </w:rPr>
        <w:t>conti tramite</w:t>
      </w:r>
      <w:r w:rsidRPr="008E4D92">
        <w:rPr>
          <w:rFonts w:ascii="Verdana" w:eastAsia="Times New Roman" w:hAnsi="Verdana" w:cs="Times New Roman"/>
          <w:sz w:val="24"/>
          <w:szCs w:val="24"/>
          <w:lang w:eastAsia="it-IT"/>
        </w:rPr>
        <w:t xml:space="preserve"> taroccamento legale del PIL e inoltre siccome all’interno della UE è tutto un fiorire di paradisi/</w:t>
      </w:r>
      <w:r w:rsidR="007D185A" w:rsidRPr="008E4D92">
        <w:rPr>
          <w:rFonts w:ascii="Verdana" w:eastAsia="Times New Roman" w:hAnsi="Verdana" w:cs="Times New Roman"/>
          <w:sz w:val="24"/>
          <w:szCs w:val="24"/>
          <w:lang w:eastAsia="it-IT"/>
        </w:rPr>
        <w:t>semi paradisi</w:t>
      </w:r>
      <w:r w:rsidRPr="008E4D92">
        <w:rPr>
          <w:rFonts w:ascii="Verdana" w:eastAsia="Times New Roman" w:hAnsi="Verdana" w:cs="Times New Roman"/>
          <w:sz w:val="24"/>
          <w:szCs w:val="24"/>
          <w:lang w:eastAsia="it-IT"/>
        </w:rPr>
        <w:t xml:space="preserve"> fiscali (Lussemburgo, Malta, Irlanda, Olanda, alcuni Lander delle Germania, ecc.. ) e allora ovviamente le masse enormi di denaro di attività criminali del genere è risaputo che sono il carburante per mandare avanti anche questi paradisi/</w:t>
      </w:r>
      <w:r w:rsidR="007D185A" w:rsidRPr="008E4D92">
        <w:rPr>
          <w:rFonts w:ascii="Verdana" w:eastAsia="Times New Roman" w:hAnsi="Verdana" w:cs="Times New Roman"/>
          <w:sz w:val="24"/>
          <w:szCs w:val="24"/>
          <w:lang w:eastAsia="it-IT"/>
        </w:rPr>
        <w:t>semi paradisi</w:t>
      </w:r>
      <w:r w:rsidRPr="008E4D92">
        <w:rPr>
          <w:rFonts w:ascii="Verdana" w:eastAsia="Times New Roman" w:hAnsi="Verdana" w:cs="Times New Roman"/>
          <w:sz w:val="24"/>
          <w:szCs w:val="24"/>
          <w:lang w:eastAsia="it-IT"/>
        </w:rPr>
        <w:t xml:space="preserve"> fiscali!!</w:t>
      </w:r>
    </w:p>
    <w:p w14:paraId="2701C22B" w14:textId="4F5E3B83"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E come ciliegina sulla torta, siccome il conflitto d’interessi è evidente, si ha anche quello di ottenere una gioventù europea sempre più sballona e disinteressata alle battaglie politiche, cosa che fa molto piacere alle oligarchie che vogliono lo status quo: euro, UE, Austerità, Nato, insomma, non solo hanno costruito la camicia di forza con </w:t>
      </w:r>
      <w:r w:rsidR="007D185A" w:rsidRPr="008E4D92">
        <w:rPr>
          <w:rFonts w:ascii="Verdana" w:eastAsia="Times New Roman" w:hAnsi="Verdana" w:cs="Times New Roman"/>
          <w:sz w:val="24"/>
          <w:szCs w:val="24"/>
          <w:lang w:eastAsia="it-IT"/>
        </w:rPr>
        <w:t>stratagemmi</w:t>
      </w:r>
      <w:r w:rsidRPr="008E4D92">
        <w:rPr>
          <w:rFonts w:ascii="Verdana" w:eastAsia="Times New Roman" w:hAnsi="Verdana" w:cs="Times New Roman"/>
          <w:sz w:val="24"/>
          <w:szCs w:val="24"/>
          <w:lang w:eastAsia="it-IT"/>
        </w:rPr>
        <w:t xml:space="preserve"> legali e finanziari, ma per rafforzarla minano le basi del benessere di una nazione che è quello di avere una gioventù davvero in salute!!</w:t>
      </w:r>
    </w:p>
    <w:p w14:paraId="0982BFEB" w14:textId="31F635C5"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Per non parlare poi di tutti gli extracomunitari senza arte e </w:t>
      </w:r>
      <w:r w:rsidR="007D185A" w:rsidRPr="008E4D92">
        <w:rPr>
          <w:rFonts w:ascii="Verdana" w:eastAsia="Times New Roman" w:hAnsi="Verdana" w:cs="Times New Roman"/>
          <w:sz w:val="24"/>
          <w:szCs w:val="24"/>
          <w:lang w:eastAsia="it-IT"/>
        </w:rPr>
        <w:t>né</w:t>
      </w:r>
      <w:r w:rsidRPr="008E4D92">
        <w:rPr>
          <w:rFonts w:ascii="Verdana" w:eastAsia="Times New Roman" w:hAnsi="Verdana" w:cs="Times New Roman"/>
          <w:sz w:val="24"/>
          <w:szCs w:val="24"/>
          <w:lang w:eastAsia="it-IT"/>
        </w:rPr>
        <w:t xml:space="preserve"> parte fatti entrare nella UE ad cazzum che si metteranno più facilmente a spacciare droga con provvedimenti del genere, in pratica è andata a finire che più gli extracomunitari spacciano droga nella nazione X della UE e più il PIL di quella nazione X sale e quindi anche quello della UE sale, una roba indecente per usare un eufemismo!!</w:t>
      </w:r>
    </w:p>
    <w:p w14:paraId="78095B1B" w14:textId="77777777" w:rsidR="00825D4E" w:rsidRPr="008E4D92"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19F9189E"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043217FB"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10CE9C9A"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615A7E0F"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67A2F58A"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71B2A524" w14:textId="77777777" w:rsidR="00825D4E" w:rsidRDefault="00825D4E" w:rsidP="00825D4E">
      <w:pPr>
        <w:shd w:val="clear" w:color="auto" w:fill="FFFFFF"/>
        <w:spacing w:before="100" w:beforeAutospacing="1" w:after="100" w:afterAutospacing="1" w:line="240" w:lineRule="auto"/>
        <w:rPr>
          <w:rFonts w:ascii="Verdana" w:hAnsi="Verdana"/>
          <w:kern w:val="2"/>
          <w:sz w:val="24"/>
          <w:szCs w:val="24"/>
          <w14:ligatures w14:val="standardContextual"/>
        </w:rPr>
      </w:pPr>
    </w:p>
    <w:p w14:paraId="6D765980"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b/>
          <w:bCs/>
          <w:kern w:val="36"/>
          <w:sz w:val="24"/>
          <w:szCs w:val="24"/>
          <w:lang w:eastAsia="it-IT"/>
        </w:rPr>
      </w:pPr>
      <w:r w:rsidRPr="008E4D92">
        <w:rPr>
          <w:rFonts w:ascii="Verdana" w:eastAsia="Times New Roman" w:hAnsi="Verdana" w:cs="Times New Roman"/>
          <w:kern w:val="36"/>
          <w:sz w:val="24"/>
          <w:szCs w:val="24"/>
          <w:u w:val="single"/>
          <w:lang w:eastAsia="it-IT"/>
        </w:rPr>
        <w:lastRenderedPageBreak/>
        <w:t>"Droga, mafia e geopolitica, l'inconfessabile intreccio deviato", Ansa, 18 Novembre 2023, </w:t>
      </w:r>
    </w:p>
    <w:p w14:paraId="7054746A"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Per molti la droga è una piaga sociale, un esteso business illegale, al massimo una fonte di reddito della criminalità organizzata.</w:t>
      </w:r>
    </w:p>
    <w:p w14:paraId="7302FC84"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I danni della droga, in fin dei conti, nell'immaginario collettivo più comune, riguardano i tossicodipendenti.</w:t>
      </w:r>
    </w:p>
    <w:p w14:paraId="549E5774"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u w:val="single"/>
          <w:lang w:eastAsia="it-IT"/>
        </w:rPr>
        <w:t xml:space="preserve">Ora però un libro-inchiesta di Marco Birolini, cronista di Avvenire e Premio Vergani 2022, partendo da documenti desegretati, incontri con ex magistrati, agenti dei servizi di sicurezza e cablo internazionali, ne svela il retroscena inconfessabile: l'intreccio tra droga, mafia, armi e geopolitica. </w:t>
      </w:r>
      <w:r w:rsidRPr="008E4D92">
        <w:rPr>
          <w:rFonts w:ascii="Verdana" w:eastAsia="Times New Roman" w:hAnsi="Verdana" w:cs="Times New Roman"/>
          <w:sz w:val="24"/>
          <w:szCs w:val="24"/>
          <w:u w:val="single"/>
          <w:lang w:eastAsia="it-IT"/>
        </w:rPr>
        <w:br/>
        <w:t xml:space="preserve">'Stato Canaglia - Droga, armi, operazioni clandestine: gli affari sporchi dei servizi segreti italiani e stranieri'' (Ponte alle Grazie) si concentra sul secondo livello, che si intreccia con molte altre realtà, anche istituzionali. Emergono così le storie "di una base nevralgica delle operazioni 'coperte' italiane e Cia, il 'Centro Scorpione', un crocevia per armi e droga a Trapani, le indagini meno note di Giovanni Falcone, i retroscena dei casi Rostagno e Alpi, le politiche pro talebani e narcos degli Usa". </w:t>
      </w:r>
    </w:p>
    <w:p w14:paraId="598DCE96"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"In questo lavoro frutto di anni - spiega Birolini - ho provato a fare un po' di luce su avvenimenti rimasti nascosti nella penombra della storia italiana. La speranza è di aver portato un contributo allo stantio dibattito sul narcotraffico, troppo spesso declassato a mero fenomeno criminale. Per comprenderne a fondo il suo impatto sociale, invece, non si può più prescindere dalle sue implicazioni geopolitiche e macroeconomiche".</w:t>
      </w:r>
    </w:p>
    <w:p w14:paraId="303B3B57"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6B605331"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Riferimento:</w:t>
      </w:r>
    </w:p>
    <w:p w14:paraId="69646FCA"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4D21954A" w14:textId="77777777" w:rsidR="00825D4E" w:rsidRPr="008E4D92" w:rsidRDefault="00825D4E" w:rsidP="00825D4E">
      <w:pPr>
        <w:spacing w:after="0" w:line="240" w:lineRule="auto"/>
        <w:rPr>
          <w:rFonts w:ascii="Verdana" w:hAnsi="Verdana"/>
          <w:sz w:val="24"/>
          <w:szCs w:val="24"/>
        </w:rPr>
      </w:pPr>
      <w:hyperlink r:id="rId16" w:tgtFrame="_blank" w:history="1">
        <w:r w:rsidRPr="008E4D92">
          <w:rPr>
            <w:rStyle w:val="Collegamentoipertestuale"/>
            <w:rFonts w:ascii="Verdana" w:eastAsia="Times New Roman" w:hAnsi="Verdana" w:cs="Times New Roman"/>
            <w:sz w:val="24"/>
            <w:szCs w:val="24"/>
            <w:lang w:eastAsia="it-IT"/>
          </w:rPr>
          <w:t>https://www.ansa.it/sito/notizie/cultura/libri/altre_proposte/2023/11/18/droga-mafia-e-geopolitica-linconfessabile-intreccio-deviato_c3a67da1-5492-477c-9306-78ff66a2090a.html</w:t>
        </w:r>
      </w:hyperlink>
    </w:p>
    <w:p w14:paraId="1C6909DB" w14:textId="77777777" w:rsidR="00825D4E" w:rsidRPr="008E4D92" w:rsidRDefault="00825D4E" w:rsidP="00825D4E">
      <w:pPr>
        <w:spacing w:after="0" w:line="240" w:lineRule="auto"/>
        <w:rPr>
          <w:rFonts w:ascii="Verdana" w:hAnsi="Verdana"/>
          <w:sz w:val="24"/>
          <w:szCs w:val="24"/>
        </w:rPr>
      </w:pPr>
    </w:p>
    <w:p w14:paraId="04ABE576" w14:textId="77777777" w:rsidR="00825D4E" w:rsidRPr="008E4D92" w:rsidRDefault="00825D4E" w:rsidP="00825D4E">
      <w:pPr>
        <w:spacing w:after="0" w:line="240" w:lineRule="auto"/>
        <w:rPr>
          <w:rFonts w:ascii="Verdana" w:hAnsi="Verdana"/>
          <w:sz w:val="24"/>
          <w:szCs w:val="24"/>
        </w:rPr>
      </w:pPr>
      <w:r w:rsidRPr="008E4D92">
        <w:rPr>
          <w:rFonts w:ascii="Verdana" w:hAnsi="Verdana"/>
          <w:sz w:val="24"/>
          <w:szCs w:val="24"/>
        </w:rPr>
        <w:t>+</w:t>
      </w:r>
    </w:p>
    <w:p w14:paraId="518E9D9B"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674136EC"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Breve recensione (settembre 2023) su Avvenire:</w:t>
      </w:r>
    </w:p>
    <w:p w14:paraId="4BE4DFFD"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2671C81A" w14:textId="77777777" w:rsidR="00825D4E" w:rsidRPr="008E4D92" w:rsidRDefault="00825D4E" w:rsidP="00825D4E">
      <w:pPr>
        <w:spacing w:after="0" w:line="240" w:lineRule="auto"/>
        <w:rPr>
          <w:rFonts w:ascii="Verdana" w:eastAsia="Times New Roman" w:hAnsi="Verdana" w:cs="Times New Roman"/>
          <w:sz w:val="24"/>
          <w:szCs w:val="24"/>
          <w:lang w:eastAsia="it-IT"/>
        </w:rPr>
      </w:pPr>
      <w:hyperlink r:id="rId17" w:history="1">
        <w:r w:rsidRPr="008E4D92">
          <w:rPr>
            <w:rStyle w:val="Collegamentoipertestuale"/>
            <w:rFonts w:ascii="Verdana" w:eastAsia="Times New Roman" w:hAnsi="Verdana" w:cs="Times New Roman"/>
            <w:sz w:val="24"/>
            <w:szCs w:val="24"/>
            <w:lang w:eastAsia="it-IT"/>
          </w:rPr>
          <w:t>https://www.avvenire.it/attualita/da-gladio-allomicidio-rostagno-gli-affari-sporchi-dei-nostri-007_69492</w:t>
        </w:r>
      </w:hyperlink>
    </w:p>
    <w:p w14:paraId="76164317"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4F18CBA8"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0549C114" w14:textId="77777777" w:rsidR="00825D4E" w:rsidRPr="008E4D92" w:rsidRDefault="00825D4E" w:rsidP="00825D4E">
      <w:pPr>
        <w:spacing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Intervista a Marco Birolini su questo suo libro bomba:</w:t>
      </w:r>
    </w:p>
    <w:p w14:paraId="7980D5F5"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5E9D12F6" w14:textId="77777777" w:rsidR="00825D4E" w:rsidRPr="008E4D92" w:rsidRDefault="00825D4E" w:rsidP="00825D4E">
      <w:pPr>
        <w:spacing w:after="0" w:line="240" w:lineRule="auto"/>
        <w:rPr>
          <w:rFonts w:ascii="Verdana" w:eastAsia="Times New Roman" w:hAnsi="Verdana" w:cs="Times New Roman"/>
          <w:sz w:val="24"/>
          <w:szCs w:val="24"/>
          <w:lang w:eastAsia="it-IT"/>
        </w:rPr>
      </w:pPr>
    </w:p>
    <w:p w14:paraId="4AED440E" w14:textId="77777777" w:rsidR="00825D4E" w:rsidRPr="008E4D92" w:rsidRDefault="00825D4E" w:rsidP="00825D4E">
      <w:pPr>
        <w:rPr>
          <w:rFonts w:ascii="Verdana" w:hAnsi="Verdana"/>
          <w:kern w:val="2"/>
          <w:sz w:val="24"/>
          <w:szCs w:val="24"/>
          <w14:ligatures w14:val="standardContextual"/>
        </w:rPr>
      </w:pPr>
      <w:hyperlink r:id="rId18" w:history="1">
        <w:r w:rsidRPr="008E4D92">
          <w:rPr>
            <w:rStyle w:val="Collegamentoipertestuale"/>
            <w:rFonts w:ascii="Verdana" w:hAnsi="Verdana"/>
            <w:kern w:val="2"/>
            <w:sz w:val="24"/>
            <w:szCs w:val="24"/>
            <w14:ligatures w14:val="standardContextual"/>
          </w:rPr>
          <w:t>https://lavalledeitempli.net/2024/02/29/stato-canaglia-di-marco-birolini-un-coraggioso-libro-inchiesta-sui-traffici-di-armi-e-di-droga-ma-anche-su-vicende-di-mafia-e-servizi-segreti/</w:t>
        </w:r>
      </w:hyperlink>
    </w:p>
    <w:p w14:paraId="0B589B04" w14:textId="77777777" w:rsidR="00825D4E" w:rsidRPr="00B733CA" w:rsidRDefault="00825D4E" w:rsidP="00825D4E">
      <w:pPr>
        <w:spacing w:after="0" w:line="240" w:lineRule="auto"/>
        <w:rPr>
          <w:rFonts w:ascii="Verdana" w:eastAsia="Times New Roman" w:hAnsi="Verdana" w:cs="Times New Roman"/>
          <w:sz w:val="20"/>
          <w:szCs w:val="20"/>
          <w:lang w:eastAsia="it-IT"/>
        </w:rPr>
      </w:pPr>
    </w:p>
    <w:p w14:paraId="6E05EE56" w14:textId="77777777" w:rsidR="00825D4E" w:rsidRPr="008E4D92" w:rsidRDefault="00825D4E" w:rsidP="00825D4E">
      <w:pPr>
        <w:pStyle w:val="Paragrafoelenco"/>
        <w:rPr>
          <w:rFonts w:ascii="Verdana" w:eastAsia="Times New Roman" w:hAnsi="Verdana" w:cs="Times New Roman"/>
          <w:sz w:val="24"/>
          <w:szCs w:val="24"/>
          <w:u w:val="single"/>
          <w:lang w:eastAsia="it-IT"/>
        </w:rPr>
      </w:pPr>
    </w:p>
    <w:p w14:paraId="74955638" w14:textId="77777777" w:rsidR="00825D4E" w:rsidRPr="008E4D92" w:rsidRDefault="00825D4E" w:rsidP="00825D4E">
      <w:pPr>
        <w:pStyle w:val="Paragrafoelenco"/>
        <w:rPr>
          <w:rFonts w:ascii="Verdana" w:hAnsi="Verdana"/>
          <w:kern w:val="2"/>
          <w:sz w:val="24"/>
          <w:szCs w:val="24"/>
          <w:u w:val="single"/>
          <w14:ligatures w14:val="standardContextual"/>
        </w:rPr>
      </w:pPr>
      <w:r w:rsidRPr="008E4D92">
        <w:rPr>
          <w:rFonts w:ascii="Verdana" w:eastAsia="Times New Roman" w:hAnsi="Verdana" w:cs="Times New Roman"/>
          <w:sz w:val="24"/>
          <w:szCs w:val="24"/>
          <w:u w:val="single"/>
          <w:lang w:eastAsia="it-IT"/>
        </w:rPr>
        <w:t>Di seguito l’indice del libro</w:t>
      </w:r>
      <w:r w:rsidRPr="008E4D92">
        <w:rPr>
          <w:rFonts w:ascii="Verdana" w:hAnsi="Verdana"/>
          <w:kern w:val="2"/>
          <w:sz w:val="24"/>
          <w:szCs w:val="24"/>
          <w:u w:val="single"/>
          <w14:ligatures w14:val="standardContextual"/>
        </w:rPr>
        <w:t xml:space="preserve"> “Stato Canaglia. Droga, armi, operazioni clandestine: gli affari sporchi dei servizi segreti italiani e stranieri”, di Marco Birolini, Ponte Delle Grazie Editore, 2023, pagine 336.</w:t>
      </w:r>
    </w:p>
    <w:p w14:paraId="2019A1A6" w14:textId="77777777" w:rsidR="00825D4E" w:rsidRPr="008E4D92" w:rsidRDefault="00825D4E" w:rsidP="00825D4E">
      <w:pPr>
        <w:pStyle w:val="Paragrafoelenco"/>
        <w:rPr>
          <w:rFonts w:ascii="Verdana" w:hAnsi="Verdana"/>
          <w:kern w:val="2"/>
          <w:sz w:val="24"/>
          <w:szCs w:val="24"/>
          <w:u w:val="single"/>
          <w14:ligatures w14:val="standardContextual"/>
        </w:rPr>
      </w:pPr>
    </w:p>
    <w:p w14:paraId="125B2829" w14:textId="77777777" w:rsidR="00825D4E" w:rsidRPr="008E4D92" w:rsidRDefault="00825D4E" w:rsidP="00825D4E">
      <w:pPr>
        <w:pStyle w:val="Paragrafoelenco"/>
        <w:rPr>
          <w:rFonts w:ascii="Verdana" w:hAnsi="Verdana"/>
          <w:kern w:val="2"/>
          <w:sz w:val="24"/>
          <w:szCs w:val="24"/>
          <w:u w:val="single"/>
          <w14:ligatures w14:val="standardContextual"/>
        </w:rPr>
      </w:pPr>
    </w:p>
    <w:p w14:paraId="4E2071FA"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Indice</w:t>
      </w:r>
    </w:p>
    <w:p w14:paraId="4DC16FCB" w14:textId="77777777" w:rsidR="00825D4E" w:rsidRPr="008E4D92" w:rsidRDefault="00825D4E" w:rsidP="00825D4E">
      <w:pPr>
        <w:pStyle w:val="Paragrafoelenco"/>
        <w:rPr>
          <w:rFonts w:ascii="Verdana" w:hAnsi="Verdana"/>
          <w:i/>
          <w:iCs/>
          <w:kern w:val="2"/>
          <w:sz w:val="24"/>
          <w:szCs w:val="24"/>
          <w14:ligatures w14:val="standardContextual"/>
        </w:rPr>
      </w:pPr>
    </w:p>
    <w:p w14:paraId="10EA8EC6"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Prefazione , p.11</w:t>
      </w:r>
    </w:p>
    <w:p w14:paraId="1173F51C" w14:textId="77777777" w:rsidR="00825D4E" w:rsidRPr="008E4D92" w:rsidRDefault="00825D4E" w:rsidP="00825D4E">
      <w:pPr>
        <w:pStyle w:val="Paragrafoelenco"/>
        <w:rPr>
          <w:rFonts w:ascii="Verdana" w:hAnsi="Verdana"/>
          <w:i/>
          <w:iCs/>
          <w:kern w:val="2"/>
          <w:sz w:val="24"/>
          <w:szCs w:val="24"/>
          <w14:ligatures w14:val="standardContextual"/>
        </w:rPr>
      </w:pPr>
    </w:p>
    <w:p w14:paraId="288EE8F9"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Parte prima</w:t>
      </w:r>
    </w:p>
    <w:p w14:paraId="0D8C5BF9" w14:textId="77777777" w:rsidR="00825D4E" w:rsidRPr="008E4D92" w:rsidRDefault="00825D4E" w:rsidP="00825D4E">
      <w:pPr>
        <w:pStyle w:val="Paragrafoelenco"/>
        <w:rPr>
          <w:rFonts w:ascii="Verdana" w:hAnsi="Verdana"/>
          <w:kern w:val="2"/>
          <w:sz w:val="24"/>
          <w:szCs w:val="24"/>
          <w14:ligatures w14:val="standardContextual"/>
        </w:rPr>
      </w:pPr>
    </w:p>
    <w:p w14:paraId="5CB105D2"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FOLLOW THE DRUGS</w:t>
      </w:r>
    </w:p>
    <w:p w14:paraId="0E392322" w14:textId="77777777" w:rsidR="00825D4E" w:rsidRPr="008E4D92" w:rsidRDefault="00825D4E" w:rsidP="00825D4E">
      <w:pPr>
        <w:pStyle w:val="Paragrafoelenco"/>
        <w:rPr>
          <w:rFonts w:ascii="Verdana" w:hAnsi="Verdana"/>
          <w:kern w:val="2"/>
          <w:sz w:val="24"/>
          <w:szCs w:val="24"/>
          <w14:ligatures w14:val="standardContextual"/>
        </w:rPr>
      </w:pPr>
    </w:p>
    <w:p w14:paraId="41057AA9" w14:textId="4B37280B"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1.Uno sguardo dall’alto, una testimonianza </w:t>
      </w:r>
      <w:r w:rsidR="007D185A" w:rsidRPr="008E4D92">
        <w:rPr>
          <w:rFonts w:ascii="Verdana" w:hAnsi="Verdana"/>
          <w:kern w:val="2"/>
          <w:sz w:val="24"/>
          <w:szCs w:val="24"/>
          <w14:ligatures w14:val="standardContextual"/>
        </w:rPr>
        <w:t>d’eccezione,</w:t>
      </w:r>
      <w:r w:rsidRPr="008E4D92">
        <w:rPr>
          <w:rFonts w:ascii="Verdana" w:hAnsi="Verdana"/>
          <w:kern w:val="2"/>
          <w:sz w:val="24"/>
          <w:szCs w:val="24"/>
          <w14:ligatures w14:val="standardContextual"/>
        </w:rPr>
        <w:t xml:space="preserve"> p 23</w:t>
      </w:r>
    </w:p>
    <w:p w14:paraId="0A3F7ECA" w14:textId="77777777" w:rsidR="00825D4E" w:rsidRPr="008E4D92" w:rsidRDefault="00825D4E" w:rsidP="00825D4E">
      <w:pPr>
        <w:pStyle w:val="Paragrafoelenco"/>
        <w:rPr>
          <w:rFonts w:ascii="Verdana" w:hAnsi="Verdana"/>
          <w:kern w:val="2"/>
          <w:sz w:val="24"/>
          <w:szCs w:val="24"/>
          <w14:ligatures w14:val="standardContextual"/>
        </w:rPr>
      </w:pPr>
    </w:p>
    <w:p w14:paraId="40EFB33F"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2.USA e narcotraffico, un gioco da ragazzi, p 34</w:t>
      </w:r>
    </w:p>
    <w:p w14:paraId="46BC43A4" w14:textId="77777777" w:rsidR="00825D4E" w:rsidRPr="008E4D92" w:rsidRDefault="00825D4E" w:rsidP="00825D4E">
      <w:pPr>
        <w:pStyle w:val="Paragrafoelenco"/>
        <w:rPr>
          <w:rFonts w:ascii="Verdana" w:hAnsi="Verdana"/>
          <w:kern w:val="2"/>
          <w:sz w:val="24"/>
          <w:szCs w:val="24"/>
          <w14:ligatures w14:val="standardContextual"/>
        </w:rPr>
      </w:pPr>
    </w:p>
    <w:p w14:paraId="3F7BB68E"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3.C’era una volta in Sicilia, p 42</w:t>
      </w:r>
    </w:p>
    <w:p w14:paraId="08174679" w14:textId="77777777" w:rsidR="00825D4E" w:rsidRPr="008E4D92" w:rsidRDefault="00825D4E" w:rsidP="00825D4E">
      <w:pPr>
        <w:pStyle w:val="Paragrafoelenco"/>
        <w:rPr>
          <w:rFonts w:ascii="Verdana" w:hAnsi="Verdana"/>
          <w:kern w:val="2"/>
          <w:sz w:val="24"/>
          <w:szCs w:val="24"/>
          <w14:ligatures w14:val="standardContextual"/>
        </w:rPr>
      </w:pPr>
    </w:p>
    <w:p w14:paraId="7FF73E1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4.Falcone a New York, p 52</w:t>
      </w:r>
    </w:p>
    <w:p w14:paraId="4B16B42E" w14:textId="77777777" w:rsidR="00825D4E" w:rsidRPr="008E4D92" w:rsidRDefault="00825D4E" w:rsidP="00825D4E">
      <w:pPr>
        <w:pStyle w:val="Paragrafoelenco"/>
        <w:rPr>
          <w:rFonts w:ascii="Verdana" w:hAnsi="Verdana"/>
          <w:kern w:val="2"/>
          <w:sz w:val="24"/>
          <w:szCs w:val="24"/>
          <w14:ligatures w14:val="standardContextual"/>
        </w:rPr>
      </w:pPr>
    </w:p>
    <w:p w14:paraId="410B13DD"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5.I mille miliardi della mafia e le denunce del giudice Chinnici, p 59</w:t>
      </w:r>
    </w:p>
    <w:p w14:paraId="6105E63E" w14:textId="77777777" w:rsidR="00825D4E" w:rsidRPr="008E4D92" w:rsidRDefault="00825D4E" w:rsidP="00825D4E">
      <w:pPr>
        <w:pStyle w:val="Paragrafoelenco"/>
        <w:rPr>
          <w:rFonts w:ascii="Verdana" w:hAnsi="Verdana"/>
          <w:kern w:val="2"/>
          <w:sz w:val="24"/>
          <w:szCs w:val="24"/>
          <w14:ligatures w14:val="standardContextual"/>
        </w:rPr>
      </w:pPr>
    </w:p>
    <w:p w14:paraId="3A5EB403" w14:textId="77777777" w:rsidR="00825D4E" w:rsidRPr="008E4D92" w:rsidRDefault="00825D4E" w:rsidP="00825D4E">
      <w:pPr>
        <w:pStyle w:val="Paragrafoelenco"/>
        <w:rPr>
          <w:rFonts w:ascii="Verdana" w:hAnsi="Verdana"/>
          <w:kern w:val="2"/>
          <w:sz w:val="24"/>
          <w:szCs w:val="24"/>
          <w14:ligatures w14:val="standardContextual"/>
        </w:rPr>
      </w:pPr>
    </w:p>
    <w:p w14:paraId="5E2CA89C"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Parte seconda</w:t>
      </w:r>
    </w:p>
    <w:p w14:paraId="724D5A7C" w14:textId="77777777" w:rsidR="00825D4E" w:rsidRPr="008E4D92" w:rsidRDefault="00825D4E" w:rsidP="00825D4E">
      <w:pPr>
        <w:pStyle w:val="Paragrafoelenco"/>
        <w:rPr>
          <w:rFonts w:ascii="Verdana" w:hAnsi="Verdana"/>
          <w:kern w:val="2"/>
          <w:sz w:val="24"/>
          <w:szCs w:val="24"/>
          <w14:ligatures w14:val="standardContextual"/>
        </w:rPr>
      </w:pPr>
    </w:p>
    <w:p w14:paraId="1C9543E1"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IL NIDO DELLO SCORPIONE</w:t>
      </w:r>
    </w:p>
    <w:p w14:paraId="2559D9E5" w14:textId="77777777" w:rsidR="00825D4E" w:rsidRPr="008E4D92" w:rsidRDefault="00825D4E" w:rsidP="00825D4E">
      <w:pPr>
        <w:pStyle w:val="Paragrafoelenco"/>
        <w:rPr>
          <w:rFonts w:ascii="Verdana" w:hAnsi="Verdana"/>
          <w:kern w:val="2"/>
          <w:sz w:val="24"/>
          <w:szCs w:val="24"/>
          <w14:ligatures w14:val="standardContextual"/>
        </w:rPr>
      </w:pPr>
    </w:p>
    <w:p w14:paraId="0308E0CA"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6.I narcovoli, un segreto che dura da 35 anni, p 67</w:t>
      </w:r>
    </w:p>
    <w:p w14:paraId="06A45A83" w14:textId="77777777" w:rsidR="00825D4E" w:rsidRPr="008E4D92" w:rsidRDefault="00825D4E" w:rsidP="00825D4E">
      <w:pPr>
        <w:pStyle w:val="Paragrafoelenco"/>
        <w:rPr>
          <w:rFonts w:ascii="Verdana" w:hAnsi="Verdana"/>
          <w:kern w:val="2"/>
          <w:sz w:val="24"/>
          <w:szCs w:val="24"/>
          <w14:ligatures w14:val="standardContextual"/>
        </w:rPr>
      </w:pPr>
    </w:p>
    <w:p w14:paraId="6A30FEC0"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7.L’inchiesta di Rostagno, il mistero dell’incontro con Falcone e la pista fantasma, p 74</w:t>
      </w:r>
    </w:p>
    <w:p w14:paraId="74A9EE32" w14:textId="77777777" w:rsidR="00825D4E" w:rsidRPr="008E4D92" w:rsidRDefault="00825D4E" w:rsidP="00825D4E">
      <w:pPr>
        <w:pStyle w:val="Paragrafoelenco"/>
        <w:rPr>
          <w:rFonts w:ascii="Verdana" w:hAnsi="Verdana"/>
          <w:kern w:val="2"/>
          <w:sz w:val="24"/>
          <w:szCs w:val="24"/>
          <w14:ligatures w14:val="standardContextual"/>
        </w:rPr>
      </w:pPr>
    </w:p>
    <w:p w14:paraId="3623D8A5"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8.Un fantasma chiamato Li Causi, p 86</w:t>
      </w:r>
    </w:p>
    <w:p w14:paraId="183AFBC0" w14:textId="77777777" w:rsidR="00825D4E" w:rsidRPr="008E4D92" w:rsidRDefault="00825D4E" w:rsidP="00825D4E">
      <w:pPr>
        <w:pStyle w:val="Paragrafoelenco"/>
        <w:rPr>
          <w:rFonts w:ascii="Verdana" w:hAnsi="Verdana"/>
          <w:kern w:val="2"/>
          <w:sz w:val="24"/>
          <w:szCs w:val="24"/>
          <w14:ligatures w14:val="standardContextual"/>
        </w:rPr>
      </w:pPr>
    </w:p>
    <w:p w14:paraId="29D8A501" w14:textId="1CA30B7B"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9.Il pinguino che </w:t>
      </w:r>
      <w:r w:rsidR="007D185A" w:rsidRPr="008E4D92">
        <w:rPr>
          <w:rFonts w:ascii="Verdana" w:hAnsi="Verdana"/>
          <w:kern w:val="2"/>
          <w:sz w:val="24"/>
          <w:szCs w:val="24"/>
          <w14:ligatures w14:val="standardContextual"/>
        </w:rPr>
        <w:t>(non)</w:t>
      </w:r>
      <w:r w:rsidRPr="008E4D92">
        <w:rPr>
          <w:rFonts w:ascii="Verdana" w:hAnsi="Verdana"/>
          <w:kern w:val="2"/>
          <w:sz w:val="24"/>
          <w:szCs w:val="24"/>
          <w14:ligatures w14:val="standardContextual"/>
        </w:rPr>
        <w:t xml:space="preserve"> vola, p 98</w:t>
      </w:r>
    </w:p>
    <w:p w14:paraId="773EF04D" w14:textId="77777777" w:rsidR="00825D4E" w:rsidRPr="008E4D92" w:rsidRDefault="00825D4E" w:rsidP="00825D4E">
      <w:pPr>
        <w:pStyle w:val="Paragrafoelenco"/>
        <w:rPr>
          <w:rFonts w:ascii="Verdana" w:hAnsi="Verdana"/>
          <w:kern w:val="2"/>
          <w:sz w:val="24"/>
          <w:szCs w:val="24"/>
          <w14:ligatures w14:val="standardContextual"/>
        </w:rPr>
      </w:pPr>
    </w:p>
    <w:p w14:paraId="4495AB1D"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10.“CIA pakistani e colombiani: erano tutti amici suoi”, p 106</w:t>
      </w:r>
    </w:p>
    <w:p w14:paraId="3CD25C2A" w14:textId="77777777" w:rsidR="00825D4E" w:rsidRPr="008E4D92" w:rsidRDefault="00825D4E" w:rsidP="00825D4E">
      <w:pPr>
        <w:pStyle w:val="Paragrafoelenco"/>
        <w:rPr>
          <w:rFonts w:ascii="Verdana" w:hAnsi="Verdana"/>
          <w:kern w:val="2"/>
          <w:sz w:val="24"/>
          <w:szCs w:val="24"/>
          <w14:ligatures w14:val="standardContextual"/>
        </w:rPr>
      </w:pPr>
    </w:p>
    <w:p w14:paraId="6D268EE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11.Un giudice troppo curioso, p 120</w:t>
      </w:r>
    </w:p>
    <w:p w14:paraId="7B45E180" w14:textId="77777777" w:rsidR="00825D4E" w:rsidRPr="008E4D92" w:rsidRDefault="00825D4E" w:rsidP="00825D4E">
      <w:pPr>
        <w:pStyle w:val="Paragrafoelenco"/>
        <w:rPr>
          <w:rFonts w:ascii="Verdana" w:hAnsi="Verdana"/>
          <w:kern w:val="2"/>
          <w:sz w:val="24"/>
          <w:szCs w:val="24"/>
          <w14:ligatures w14:val="standardContextual"/>
        </w:rPr>
      </w:pPr>
    </w:p>
    <w:p w14:paraId="42E8EFC0"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12.L’aeroporto invisibile, p 129</w:t>
      </w:r>
    </w:p>
    <w:p w14:paraId="7D426326" w14:textId="77777777" w:rsidR="00825D4E" w:rsidRPr="008E4D92" w:rsidRDefault="00825D4E" w:rsidP="00825D4E">
      <w:pPr>
        <w:pStyle w:val="Paragrafoelenco"/>
        <w:rPr>
          <w:rFonts w:ascii="Verdana" w:hAnsi="Verdana"/>
          <w:kern w:val="2"/>
          <w:sz w:val="24"/>
          <w:szCs w:val="24"/>
          <w14:ligatures w14:val="standardContextual"/>
        </w:rPr>
      </w:pPr>
    </w:p>
    <w:p w14:paraId="76E2B72A"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13.Nelle tenebre dello Stato, p 139</w:t>
      </w:r>
    </w:p>
    <w:p w14:paraId="7299CAF4" w14:textId="77777777" w:rsidR="00825D4E" w:rsidRPr="008E4D92" w:rsidRDefault="00825D4E" w:rsidP="00825D4E">
      <w:pPr>
        <w:pStyle w:val="Paragrafoelenco"/>
        <w:rPr>
          <w:rFonts w:ascii="Verdana" w:hAnsi="Verdana"/>
          <w:kern w:val="2"/>
          <w:sz w:val="24"/>
          <w:szCs w:val="24"/>
          <w14:ligatures w14:val="standardContextual"/>
        </w:rPr>
      </w:pPr>
    </w:p>
    <w:p w14:paraId="110BE6D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14.I viaggi degli OSSI: “In missione senza uniforme”, p 146</w:t>
      </w:r>
    </w:p>
    <w:p w14:paraId="10A42EE9" w14:textId="77777777" w:rsidR="00825D4E" w:rsidRPr="008E4D92" w:rsidRDefault="00825D4E" w:rsidP="00825D4E">
      <w:pPr>
        <w:pStyle w:val="Paragrafoelenco"/>
        <w:rPr>
          <w:rFonts w:ascii="Verdana" w:hAnsi="Verdana"/>
          <w:kern w:val="2"/>
          <w:sz w:val="24"/>
          <w:szCs w:val="24"/>
          <w14:ligatures w14:val="standardContextual"/>
        </w:rPr>
      </w:pPr>
    </w:p>
    <w:p w14:paraId="05A861D6"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15.Campo Milo e le operazioni coperte, p 151</w:t>
      </w:r>
    </w:p>
    <w:p w14:paraId="27BE0345" w14:textId="77777777" w:rsidR="00825D4E" w:rsidRPr="008E4D92" w:rsidRDefault="00825D4E" w:rsidP="00825D4E">
      <w:pPr>
        <w:pStyle w:val="Paragrafoelenco"/>
        <w:rPr>
          <w:rFonts w:ascii="Verdana" w:hAnsi="Verdana"/>
          <w:kern w:val="2"/>
          <w:sz w:val="24"/>
          <w:szCs w:val="24"/>
          <w14:ligatures w14:val="standardContextual"/>
        </w:rPr>
      </w:pPr>
    </w:p>
    <w:p w14:paraId="3F902E35"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16.Armi e droga, un mix fatale, p 159</w:t>
      </w:r>
    </w:p>
    <w:p w14:paraId="19496D51" w14:textId="77777777" w:rsidR="00825D4E" w:rsidRPr="008E4D92" w:rsidRDefault="00825D4E" w:rsidP="00825D4E">
      <w:pPr>
        <w:pStyle w:val="Paragrafoelenco"/>
        <w:rPr>
          <w:rFonts w:ascii="Verdana" w:hAnsi="Verdana"/>
          <w:kern w:val="2"/>
          <w:sz w:val="24"/>
          <w:szCs w:val="24"/>
          <w14:ligatures w14:val="standardContextual"/>
        </w:rPr>
      </w:pPr>
    </w:p>
    <w:p w14:paraId="30F36989"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17.Il poliziotto che sapeva tutto, p 164</w:t>
      </w:r>
    </w:p>
    <w:p w14:paraId="05246D96"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18. Mister Stark, il chimico della CIA, p 173</w:t>
      </w:r>
    </w:p>
    <w:p w14:paraId="618CCB89" w14:textId="77777777" w:rsidR="00825D4E" w:rsidRPr="008E4D92" w:rsidRDefault="00825D4E" w:rsidP="00825D4E">
      <w:pPr>
        <w:pStyle w:val="Paragrafoelenco"/>
        <w:rPr>
          <w:rFonts w:ascii="Verdana" w:hAnsi="Verdana"/>
          <w:kern w:val="2"/>
          <w:sz w:val="24"/>
          <w:szCs w:val="24"/>
          <w14:ligatures w14:val="standardContextual"/>
        </w:rPr>
      </w:pPr>
    </w:p>
    <w:p w14:paraId="716941E0" w14:textId="77777777" w:rsidR="00825D4E" w:rsidRPr="008E4D92" w:rsidRDefault="00825D4E" w:rsidP="00825D4E">
      <w:pPr>
        <w:pStyle w:val="Paragrafoelenco"/>
        <w:rPr>
          <w:rFonts w:ascii="Verdana" w:hAnsi="Verdana"/>
          <w:kern w:val="2"/>
          <w:sz w:val="24"/>
          <w:szCs w:val="24"/>
          <w14:ligatures w14:val="standardContextual"/>
        </w:rPr>
      </w:pPr>
    </w:p>
    <w:p w14:paraId="6E1118EC"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Parte terza</w:t>
      </w:r>
    </w:p>
    <w:p w14:paraId="20F5FAF7" w14:textId="77777777" w:rsidR="00825D4E" w:rsidRPr="008E4D92" w:rsidRDefault="00825D4E" w:rsidP="00825D4E">
      <w:pPr>
        <w:pStyle w:val="Paragrafoelenco"/>
        <w:rPr>
          <w:rFonts w:ascii="Verdana" w:hAnsi="Verdana"/>
          <w:kern w:val="2"/>
          <w:sz w:val="24"/>
          <w:szCs w:val="24"/>
          <w14:ligatures w14:val="standardContextual"/>
        </w:rPr>
      </w:pPr>
    </w:p>
    <w:p w14:paraId="17A9987F"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LA TRATTATIVA CON IL DIAVOLO </w:t>
      </w:r>
    </w:p>
    <w:p w14:paraId="604BED8B" w14:textId="77777777" w:rsidR="00825D4E" w:rsidRPr="008E4D92" w:rsidRDefault="00825D4E" w:rsidP="00825D4E">
      <w:pPr>
        <w:pStyle w:val="Paragrafoelenco"/>
        <w:rPr>
          <w:rFonts w:ascii="Verdana" w:hAnsi="Verdana"/>
          <w:kern w:val="2"/>
          <w:sz w:val="24"/>
          <w:szCs w:val="24"/>
          <w14:ligatures w14:val="standardContextual"/>
        </w:rPr>
      </w:pPr>
    </w:p>
    <w:p w14:paraId="5BE4CA2E"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19.Air Calabria, p 183</w:t>
      </w:r>
    </w:p>
    <w:p w14:paraId="732D3AFF" w14:textId="77777777" w:rsidR="00825D4E" w:rsidRPr="008E4D92" w:rsidRDefault="00825D4E" w:rsidP="00825D4E">
      <w:pPr>
        <w:pStyle w:val="Paragrafoelenco"/>
        <w:rPr>
          <w:rFonts w:ascii="Verdana" w:hAnsi="Verdana"/>
          <w:kern w:val="2"/>
          <w:sz w:val="24"/>
          <w:szCs w:val="24"/>
          <w14:ligatures w14:val="standardContextual"/>
        </w:rPr>
      </w:pPr>
    </w:p>
    <w:p w14:paraId="293D453F"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20.I saldi dell’Armata Rossa, p 190</w:t>
      </w:r>
    </w:p>
    <w:p w14:paraId="2E963810" w14:textId="77777777" w:rsidR="00825D4E" w:rsidRPr="008E4D92" w:rsidRDefault="00825D4E" w:rsidP="00825D4E">
      <w:pPr>
        <w:pStyle w:val="Paragrafoelenco"/>
        <w:rPr>
          <w:rFonts w:ascii="Verdana" w:hAnsi="Verdana"/>
          <w:kern w:val="2"/>
          <w:sz w:val="24"/>
          <w:szCs w:val="24"/>
          <w14:ligatures w14:val="standardContextual"/>
        </w:rPr>
      </w:pPr>
    </w:p>
    <w:p w14:paraId="53F17DCD"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21.La flotta del boss bergamasco, p 194</w:t>
      </w:r>
    </w:p>
    <w:p w14:paraId="7273FFF4" w14:textId="77777777" w:rsidR="00825D4E" w:rsidRPr="008E4D92" w:rsidRDefault="00825D4E" w:rsidP="00825D4E">
      <w:pPr>
        <w:pStyle w:val="Paragrafoelenco"/>
        <w:rPr>
          <w:rFonts w:ascii="Verdana" w:hAnsi="Verdana"/>
          <w:kern w:val="2"/>
          <w:sz w:val="24"/>
          <w:szCs w:val="24"/>
          <w14:ligatures w14:val="standardContextual"/>
        </w:rPr>
      </w:pPr>
    </w:p>
    <w:p w14:paraId="672F35B7"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22.007 e narcos, le relazioni pericolose, p 198</w:t>
      </w:r>
    </w:p>
    <w:p w14:paraId="192C93E9" w14:textId="77777777" w:rsidR="00825D4E" w:rsidRPr="008E4D92" w:rsidRDefault="00825D4E" w:rsidP="00825D4E">
      <w:pPr>
        <w:pStyle w:val="Paragrafoelenco"/>
        <w:rPr>
          <w:rFonts w:ascii="Verdana" w:hAnsi="Verdana"/>
          <w:kern w:val="2"/>
          <w:sz w:val="24"/>
          <w:szCs w:val="24"/>
          <w14:ligatures w14:val="standardContextual"/>
        </w:rPr>
      </w:pPr>
    </w:p>
    <w:p w14:paraId="5E3310B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23.L’uomo venuto dal passato, p 203</w:t>
      </w:r>
    </w:p>
    <w:p w14:paraId="6815D3E3" w14:textId="77777777" w:rsidR="00825D4E" w:rsidRPr="008E4D92" w:rsidRDefault="00825D4E" w:rsidP="00825D4E">
      <w:pPr>
        <w:pStyle w:val="Paragrafoelenco"/>
        <w:rPr>
          <w:rFonts w:ascii="Verdana" w:hAnsi="Verdana"/>
          <w:kern w:val="2"/>
          <w:sz w:val="24"/>
          <w:szCs w:val="24"/>
          <w14:ligatures w14:val="standardContextual"/>
        </w:rPr>
      </w:pPr>
    </w:p>
    <w:p w14:paraId="286E9245"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24.La profezia del faccendiere, p 208</w:t>
      </w:r>
    </w:p>
    <w:p w14:paraId="34EE1CA3" w14:textId="77777777" w:rsidR="00825D4E" w:rsidRPr="008E4D92" w:rsidRDefault="00825D4E" w:rsidP="00825D4E">
      <w:pPr>
        <w:pStyle w:val="Paragrafoelenco"/>
        <w:rPr>
          <w:rFonts w:ascii="Verdana" w:hAnsi="Verdana"/>
          <w:kern w:val="2"/>
          <w:sz w:val="24"/>
          <w:szCs w:val="24"/>
          <w14:ligatures w14:val="standardContextual"/>
        </w:rPr>
      </w:pPr>
    </w:p>
    <w:p w14:paraId="2DCD5C34"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25.Di Aquile Bianche e di faccendieri, p 216</w:t>
      </w:r>
    </w:p>
    <w:p w14:paraId="3A56F934" w14:textId="77777777" w:rsidR="00825D4E" w:rsidRPr="008E4D92" w:rsidRDefault="00825D4E" w:rsidP="00825D4E">
      <w:pPr>
        <w:pStyle w:val="Paragrafoelenco"/>
        <w:rPr>
          <w:rFonts w:ascii="Verdana" w:hAnsi="Verdana"/>
          <w:kern w:val="2"/>
          <w:sz w:val="24"/>
          <w:szCs w:val="24"/>
          <w14:ligatures w14:val="standardContextual"/>
        </w:rPr>
      </w:pPr>
    </w:p>
    <w:p w14:paraId="35A31037" w14:textId="279630C8"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26.Il doppio gioco libanese: l’Aquila Bianca vola ancora?</w:t>
      </w:r>
      <w:r w:rsidR="007D185A">
        <w:rPr>
          <w:rFonts w:ascii="Verdana" w:hAnsi="Verdana"/>
          <w:kern w:val="2"/>
          <w:sz w:val="24"/>
          <w:szCs w:val="24"/>
          <w14:ligatures w14:val="standardContextual"/>
        </w:rPr>
        <w:t xml:space="preserve"> </w:t>
      </w:r>
      <w:r w:rsidRPr="008E4D92">
        <w:rPr>
          <w:rFonts w:ascii="Verdana" w:hAnsi="Verdana"/>
          <w:kern w:val="2"/>
          <w:sz w:val="24"/>
          <w:szCs w:val="24"/>
          <w14:ligatures w14:val="standardContextual"/>
        </w:rPr>
        <w:t>, p 224</w:t>
      </w:r>
    </w:p>
    <w:p w14:paraId="4BB1DD08" w14:textId="77777777" w:rsidR="00825D4E" w:rsidRPr="008E4D92" w:rsidRDefault="00825D4E" w:rsidP="00825D4E">
      <w:pPr>
        <w:pStyle w:val="Paragrafoelenco"/>
        <w:rPr>
          <w:rFonts w:ascii="Verdana" w:hAnsi="Verdana"/>
          <w:kern w:val="2"/>
          <w:sz w:val="24"/>
          <w:szCs w:val="24"/>
          <w14:ligatures w14:val="standardContextual"/>
        </w:rPr>
      </w:pPr>
    </w:p>
    <w:p w14:paraId="01794797"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27.Il dossier di Dalla Chiesa, p 235</w:t>
      </w:r>
    </w:p>
    <w:p w14:paraId="24BC0A81" w14:textId="77777777" w:rsidR="00825D4E" w:rsidRPr="008E4D92" w:rsidRDefault="00825D4E" w:rsidP="00825D4E">
      <w:pPr>
        <w:pStyle w:val="Paragrafoelenco"/>
        <w:rPr>
          <w:rFonts w:ascii="Verdana" w:hAnsi="Verdana"/>
          <w:kern w:val="2"/>
          <w:sz w:val="24"/>
          <w:szCs w:val="24"/>
          <w14:ligatures w14:val="standardContextual"/>
        </w:rPr>
      </w:pPr>
    </w:p>
    <w:p w14:paraId="5CEBB581"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28. “L’informativa “dimenticata”, p 239</w:t>
      </w:r>
    </w:p>
    <w:p w14:paraId="599EF582" w14:textId="77777777" w:rsidR="00825D4E" w:rsidRPr="008E4D92" w:rsidRDefault="00825D4E" w:rsidP="00825D4E">
      <w:pPr>
        <w:pStyle w:val="Paragrafoelenco"/>
        <w:rPr>
          <w:rFonts w:ascii="Verdana" w:hAnsi="Verdana"/>
          <w:kern w:val="2"/>
          <w:sz w:val="24"/>
          <w:szCs w:val="24"/>
          <w14:ligatures w14:val="standardContextual"/>
        </w:rPr>
      </w:pPr>
    </w:p>
    <w:p w14:paraId="423D6414" w14:textId="77777777" w:rsidR="00825D4E" w:rsidRPr="008E4D92" w:rsidRDefault="00825D4E" w:rsidP="00825D4E">
      <w:pPr>
        <w:pStyle w:val="Paragrafoelenco"/>
        <w:rPr>
          <w:rFonts w:ascii="Verdana" w:hAnsi="Verdana"/>
          <w:kern w:val="2"/>
          <w:sz w:val="24"/>
          <w:szCs w:val="24"/>
          <w14:ligatures w14:val="standardContextual"/>
        </w:rPr>
      </w:pPr>
    </w:p>
    <w:p w14:paraId="483523AA"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Parte quarta</w:t>
      </w:r>
    </w:p>
    <w:p w14:paraId="39A606C7" w14:textId="77777777" w:rsidR="00825D4E" w:rsidRPr="008E4D92" w:rsidRDefault="00825D4E" w:rsidP="00825D4E">
      <w:pPr>
        <w:pStyle w:val="Paragrafoelenco"/>
        <w:rPr>
          <w:rFonts w:ascii="Verdana" w:hAnsi="Verdana"/>
          <w:kern w:val="2"/>
          <w:sz w:val="24"/>
          <w:szCs w:val="24"/>
          <w14:ligatures w14:val="standardContextual"/>
        </w:rPr>
      </w:pPr>
    </w:p>
    <w:p w14:paraId="315EC7DA"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GUERRA, DROGA E FARMACIE</w:t>
      </w:r>
    </w:p>
    <w:p w14:paraId="1C25BB95" w14:textId="77777777" w:rsidR="00825D4E" w:rsidRPr="008E4D92" w:rsidRDefault="00825D4E" w:rsidP="00825D4E">
      <w:pPr>
        <w:pStyle w:val="Paragrafoelenco"/>
        <w:rPr>
          <w:rFonts w:ascii="Verdana" w:hAnsi="Verdana"/>
          <w:kern w:val="2"/>
          <w:sz w:val="24"/>
          <w:szCs w:val="24"/>
          <w14:ligatures w14:val="standardContextual"/>
        </w:rPr>
      </w:pPr>
    </w:p>
    <w:p w14:paraId="6E99FE3F"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29.Ilaria Alpi e il traffico nascosto, p 247</w:t>
      </w:r>
    </w:p>
    <w:p w14:paraId="24BB9CCB" w14:textId="77777777" w:rsidR="00825D4E" w:rsidRPr="008E4D92" w:rsidRDefault="00825D4E" w:rsidP="00825D4E">
      <w:pPr>
        <w:pStyle w:val="Paragrafoelenco"/>
        <w:rPr>
          <w:rFonts w:ascii="Verdana" w:hAnsi="Verdana"/>
          <w:kern w:val="2"/>
          <w:sz w:val="24"/>
          <w:szCs w:val="24"/>
          <w14:ligatures w14:val="standardContextual"/>
        </w:rPr>
      </w:pPr>
    </w:p>
    <w:p w14:paraId="4C7ACC6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30.Il caso Bluebird, p 258</w:t>
      </w:r>
    </w:p>
    <w:p w14:paraId="1E011950" w14:textId="77777777" w:rsidR="00825D4E" w:rsidRPr="008E4D92" w:rsidRDefault="00825D4E" w:rsidP="00825D4E">
      <w:pPr>
        <w:pStyle w:val="Paragrafoelenco"/>
        <w:rPr>
          <w:rFonts w:ascii="Verdana" w:hAnsi="Verdana"/>
          <w:kern w:val="2"/>
          <w:sz w:val="24"/>
          <w:szCs w:val="24"/>
          <w14:ligatures w14:val="standardContextual"/>
        </w:rPr>
      </w:pPr>
    </w:p>
    <w:p w14:paraId="2B34CFE1"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31.Afghanistan, il grande fiume dell’oppio, p 263</w:t>
      </w:r>
    </w:p>
    <w:p w14:paraId="2417BEF6" w14:textId="77777777" w:rsidR="00825D4E" w:rsidRPr="008E4D92" w:rsidRDefault="00825D4E" w:rsidP="00825D4E">
      <w:pPr>
        <w:pStyle w:val="Paragrafoelenco"/>
        <w:rPr>
          <w:rFonts w:ascii="Verdana" w:hAnsi="Verdana"/>
          <w:kern w:val="2"/>
          <w:sz w:val="24"/>
          <w:szCs w:val="24"/>
          <w14:ligatures w14:val="standardContextual"/>
        </w:rPr>
      </w:pPr>
    </w:p>
    <w:p w14:paraId="3E059D23"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32.Trafficanti in divisa, p 270</w:t>
      </w:r>
    </w:p>
    <w:p w14:paraId="786A2346" w14:textId="77777777" w:rsidR="00825D4E" w:rsidRPr="008E4D92" w:rsidRDefault="00825D4E" w:rsidP="00825D4E">
      <w:pPr>
        <w:pStyle w:val="Paragrafoelenco"/>
        <w:rPr>
          <w:rFonts w:ascii="Verdana" w:hAnsi="Verdana"/>
          <w:kern w:val="2"/>
          <w:sz w:val="24"/>
          <w:szCs w:val="24"/>
          <w14:ligatures w14:val="standardContextual"/>
        </w:rPr>
      </w:pPr>
    </w:p>
    <w:p w14:paraId="1AD83349"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33.L’oppio di Big Pharma, p 275</w:t>
      </w:r>
    </w:p>
    <w:p w14:paraId="73343EEC" w14:textId="77777777" w:rsidR="00825D4E" w:rsidRPr="008E4D92" w:rsidRDefault="00825D4E" w:rsidP="00825D4E">
      <w:pPr>
        <w:pStyle w:val="Paragrafoelenco"/>
        <w:rPr>
          <w:rFonts w:ascii="Verdana" w:hAnsi="Verdana"/>
          <w:kern w:val="2"/>
          <w:sz w:val="24"/>
          <w:szCs w:val="24"/>
          <w14:ligatures w14:val="standardContextual"/>
        </w:rPr>
      </w:pPr>
    </w:p>
    <w:p w14:paraId="365EE7E9"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34.Morte di un carabiniere, p 284</w:t>
      </w:r>
    </w:p>
    <w:p w14:paraId="71F39901" w14:textId="77777777" w:rsidR="00825D4E" w:rsidRPr="008E4D92" w:rsidRDefault="00825D4E" w:rsidP="00825D4E">
      <w:pPr>
        <w:pStyle w:val="Paragrafoelenco"/>
        <w:rPr>
          <w:rFonts w:ascii="Verdana" w:hAnsi="Verdana"/>
          <w:kern w:val="2"/>
          <w:sz w:val="24"/>
          <w:szCs w:val="24"/>
          <w14:ligatures w14:val="standardContextual"/>
        </w:rPr>
      </w:pPr>
    </w:p>
    <w:p w14:paraId="2941A085" w14:textId="77777777" w:rsidR="00825D4E" w:rsidRPr="008E4D92" w:rsidRDefault="00825D4E" w:rsidP="00825D4E">
      <w:pPr>
        <w:pStyle w:val="Paragrafoelenco"/>
        <w:rPr>
          <w:rFonts w:ascii="Verdana" w:hAnsi="Verdana"/>
          <w:kern w:val="2"/>
          <w:sz w:val="24"/>
          <w:szCs w:val="24"/>
          <w14:ligatures w14:val="standardContextual"/>
        </w:rPr>
      </w:pPr>
    </w:p>
    <w:p w14:paraId="55B7CA2F" w14:textId="77777777" w:rsidR="00825D4E" w:rsidRPr="008E4D92" w:rsidRDefault="00825D4E" w:rsidP="00825D4E">
      <w:pPr>
        <w:pStyle w:val="Paragrafoelenco"/>
        <w:rPr>
          <w:rFonts w:ascii="Verdana" w:hAnsi="Verdana"/>
          <w:kern w:val="2"/>
          <w:sz w:val="24"/>
          <w:szCs w:val="24"/>
          <w14:ligatures w14:val="standardContextual"/>
        </w:rPr>
      </w:pPr>
    </w:p>
    <w:p w14:paraId="06D44BF0"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Conclusioni, p 291</w:t>
      </w:r>
    </w:p>
    <w:p w14:paraId="1971E804" w14:textId="77777777" w:rsidR="00825D4E" w:rsidRPr="008E4D92" w:rsidRDefault="00825D4E" w:rsidP="00825D4E">
      <w:pPr>
        <w:pStyle w:val="Paragrafoelenco"/>
        <w:rPr>
          <w:rFonts w:ascii="Verdana" w:hAnsi="Verdana"/>
          <w:i/>
          <w:iCs/>
          <w:kern w:val="2"/>
          <w:sz w:val="24"/>
          <w:szCs w:val="24"/>
          <w14:ligatures w14:val="standardContextual"/>
        </w:rPr>
      </w:pPr>
    </w:p>
    <w:p w14:paraId="41DEB346"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APPENDICE</w:t>
      </w:r>
    </w:p>
    <w:p w14:paraId="17906BC2" w14:textId="77777777" w:rsidR="00825D4E" w:rsidRPr="008E4D92" w:rsidRDefault="00825D4E" w:rsidP="00825D4E">
      <w:pPr>
        <w:pStyle w:val="Paragrafoelenco"/>
        <w:rPr>
          <w:rFonts w:ascii="Verdana" w:hAnsi="Verdana"/>
          <w:kern w:val="2"/>
          <w:sz w:val="24"/>
          <w:szCs w:val="24"/>
          <w14:ligatures w14:val="standardContextual"/>
        </w:rPr>
      </w:pPr>
    </w:p>
    <w:p w14:paraId="1A82B776"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I costi sanitari e sociali dell’economia della droga, p 297</w:t>
      </w:r>
    </w:p>
    <w:p w14:paraId="23C4F65F" w14:textId="77777777" w:rsidR="00825D4E" w:rsidRPr="008E4D92" w:rsidRDefault="00825D4E" w:rsidP="00825D4E">
      <w:pPr>
        <w:pStyle w:val="Paragrafoelenco"/>
        <w:rPr>
          <w:rFonts w:ascii="Verdana" w:hAnsi="Verdana"/>
          <w:kern w:val="2"/>
          <w:sz w:val="24"/>
          <w:szCs w:val="24"/>
          <w14:ligatures w14:val="standardContextual"/>
        </w:rPr>
      </w:pPr>
    </w:p>
    <w:p w14:paraId="562C5F72"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Lire, dinari e scellini: la borsa nera di mafie e i servizi, p 302</w:t>
      </w:r>
    </w:p>
    <w:p w14:paraId="7F567672" w14:textId="77777777" w:rsidR="00825D4E" w:rsidRPr="008E4D92" w:rsidRDefault="00825D4E" w:rsidP="00825D4E">
      <w:pPr>
        <w:pStyle w:val="Paragrafoelenco"/>
        <w:rPr>
          <w:rFonts w:ascii="Verdana" w:hAnsi="Verdana"/>
          <w:kern w:val="2"/>
          <w:sz w:val="24"/>
          <w:szCs w:val="24"/>
          <w14:ligatures w14:val="standardContextual"/>
        </w:rPr>
      </w:pPr>
    </w:p>
    <w:p w14:paraId="330AF20B"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Ringraziamenti, p 309</w:t>
      </w:r>
    </w:p>
    <w:p w14:paraId="45F468F0" w14:textId="77777777" w:rsidR="00825D4E" w:rsidRPr="008E4D92" w:rsidRDefault="00825D4E" w:rsidP="00825D4E">
      <w:pPr>
        <w:pStyle w:val="Paragrafoelenco"/>
        <w:rPr>
          <w:rFonts w:ascii="Verdana" w:hAnsi="Verdana"/>
          <w:i/>
          <w:iCs/>
          <w:kern w:val="2"/>
          <w:sz w:val="24"/>
          <w:szCs w:val="24"/>
          <w14:ligatures w14:val="standardContextual"/>
        </w:rPr>
      </w:pPr>
    </w:p>
    <w:p w14:paraId="4C6A89F7" w14:textId="77777777" w:rsidR="00825D4E" w:rsidRPr="008E4D92" w:rsidRDefault="00825D4E" w:rsidP="00825D4E">
      <w:pPr>
        <w:pStyle w:val="Paragrafoelenco"/>
        <w:rPr>
          <w:rFonts w:ascii="Verdana" w:hAnsi="Verdana"/>
          <w:i/>
          <w:iCs/>
          <w:kern w:val="2"/>
          <w:sz w:val="24"/>
          <w:szCs w:val="24"/>
          <w14:ligatures w14:val="standardContextual"/>
        </w:rPr>
      </w:pPr>
      <w:r w:rsidRPr="008E4D92">
        <w:rPr>
          <w:rFonts w:ascii="Verdana" w:hAnsi="Verdana"/>
          <w:i/>
          <w:iCs/>
          <w:kern w:val="2"/>
          <w:sz w:val="24"/>
          <w:szCs w:val="24"/>
          <w14:ligatures w14:val="standardContextual"/>
        </w:rPr>
        <w:t>Note, p 311</w:t>
      </w:r>
    </w:p>
    <w:p w14:paraId="2E3BAD36" w14:textId="77777777" w:rsidR="00825D4E" w:rsidRPr="008E4D92" w:rsidRDefault="00825D4E" w:rsidP="00825D4E">
      <w:pPr>
        <w:pStyle w:val="Paragrafoelenco"/>
        <w:rPr>
          <w:rFonts w:ascii="Verdana" w:hAnsi="Verdana"/>
          <w:i/>
          <w:iCs/>
          <w:kern w:val="2"/>
          <w:sz w:val="24"/>
          <w:szCs w:val="24"/>
          <w14:ligatures w14:val="standardContextual"/>
        </w:rPr>
      </w:pPr>
    </w:p>
    <w:p w14:paraId="4270BA59" w14:textId="77777777" w:rsidR="00825D4E" w:rsidRPr="008E4D92" w:rsidRDefault="00825D4E" w:rsidP="00825D4E">
      <w:pPr>
        <w:pStyle w:val="Paragrafoelenco"/>
        <w:rPr>
          <w:rFonts w:ascii="Verdana" w:hAnsi="Verdana"/>
          <w:i/>
          <w:iCs/>
          <w:kern w:val="2"/>
          <w:sz w:val="24"/>
          <w:szCs w:val="24"/>
          <w14:ligatures w14:val="standardContextual"/>
        </w:rPr>
      </w:pPr>
    </w:p>
    <w:p w14:paraId="79A9B7FA"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Per leggere in anteprima integralmente la Prefazione e i primi tre capitoli (fino a pagina 45) della parte prima, andare su:</w:t>
      </w:r>
    </w:p>
    <w:p w14:paraId="7F03F53E" w14:textId="77777777" w:rsidR="00825D4E" w:rsidRPr="008E4D92" w:rsidRDefault="00825D4E" w:rsidP="00825D4E">
      <w:pPr>
        <w:pStyle w:val="Paragrafoelenco"/>
        <w:rPr>
          <w:rFonts w:ascii="Verdana" w:hAnsi="Verdana"/>
          <w:kern w:val="2"/>
          <w:sz w:val="24"/>
          <w:szCs w:val="24"/>
          <w14:ligatures w14:val="standardContextual"/>
        </w:rPr>
      </w:pPr>
    </w:p>
    <w:p w14:paraId="55E43C70"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 https://www.amazon.it/Stato-canaglia-Droga-operazioni-clandestine/dp/8833319407</w:t>
      </w:r>
    </w:p>
    <w:p w14:paraId="2FEF8AB3" w14:textId="77777777" w:rsidR="00825D4E" w:rsidRPr="008E4D92" w:rsidRDefault="00825D4E" w:rsidP="00825D4E">
      <w:pPr>
        <w:pStyle w:val="Paragrafoelenco"/>
        <w:rPr>
          <w:rFonts w:ascii="Verdana" w:hAnsi="Verdana"/>
          <w:kern w:val="2"/>
          <w:sz w:val="24"/>
          <w:szCs w:val="24"/>
          <w14:ligatures w14:val="standardContextual"/>
        </w:rPr>
      </w:pPr>
    </w:p>
    <w:p w14:paraId="13A8D217" w14:textId="77777777" w:rsidR="00825D4E"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e cliccare su “Leggi estratto”</w:t>
      </w:r>
    </w:p>
    <w:p w14:paraId="4E9086C2" w14:textId="77777777" w:rsidR="00825D4E" w:rsidRDefault="00825D4E" w:rsidP="00825D4E">
      <w:pPr>
        <w:pStyle w:val="Paragrafoelenco"/>
        <w:rPr>
          <w:rFonts w:ascii="Verdana" w:hAnsi="Verdana"/>
          <w:kern w:val="2"/>
          <w:sz w:val="24"/>
          <w:szCs w:val="24"/>
          <w14:ligatures w14:val="standardContextual"/>
        </w:rPr>
      </w:pPr>
    </w:p>
    <w:p w14:paraId="198EA87B" w14:textId="77777777" w:rsidR="00825D4E" w:rsidRDefault="00825D4E" w:rsidP="00825D4E">
      <w:pPr>
        <w:pStyle w:val="Paragrafoelenco"/>
        <w:rPr>
          <w:rFonts w:ascii="Verdana" w:hAnsi="Verdana"/>
          <w:kern w:val="2"/>
          <w:sz w:val="24"/>
          <w:szCs w:val="24"/>
          <w14:ligatures w14:val="standardContextual"/>
        </w:rPr>
      </w:pPr>
    </w:p>
    <w:p w14:paraId="10E22EA9" w14:textId="77777777" w:rsidR="00825D4E" w:rsidRDefault="00825D4E" w:rsidP="00825D4E">
      <w:pPr>
        <w:pStyle w:val="Paragrafoelenco"/>
        <w:rPr>
          <w:rFonts w:ascii="Verdana" w:hAnsi="Verdana"/>
          <w:kern w:val="2"/>
          <w:sz w:val="24"/>
          <w:szCs w:val="24"/>
          <w14:ligatures w14:val="standardContextual"/>
        </w:rPr>
      </w:pPr>
    </w:p>
    <w:p w14:paraId="5024B0CE" w14:textId="77777777" w:rsidR="00825D4E" w:rsidRDefault="00825D4E" w:rsidP="00825D4E">
      <w:pPr>
        <w:pStyle w:val="Paragrafoelenco"/>
        <w:rPr>
          <w:rFonts w:ascii="Verdana" w:hAnsi="Verdana"/>
          <w:kern w:val="2"/>
          <w:sz w:val="24"/>
          <w:szCs w:val="24"/>
          <w14:ligatures w14:val="standardContextual"/>
        </w:rPr>
      </w:pPr>
    </w:p>
    <w:p w14:paraId="2A9FBD82" w14:textId="77777777" w:rsidR="00825D4E" w:rsidRDefault="00825D4E" w:rsidP="00825D4E">
      <w:pPr>
        <w:pStyle w:val="Paragrafoelenco"/>
        <w:rPr>
          <w:rFonts w:ascii="Verdana" w:hAnsi="Verdana"/>
          <w:kern w:val="2"/>
          <w:sz w:val="24"/>
          <w:szCs w:val="24"/>
          <w14:ligatures w14:val="standardContextual"/>
        </w:rPr>
      </w:pPr>
    </w:p>
    <w:p w14:paraId="4D35E291" w14:textId="77777777" w:rsidR="00825D4E" w:rsidRDefault="00825D4E" w:rsidP="00825D4E">
      <w:pPr>
        <w:pStyle w:val="Paragrafoelenco"/>
        <w:rPr>
          <w:rFonts w:ascii="Verdana" w:hAnsi="Verdana"/>
          <w:kern w:val="2"/>
          <w:sz w:val="24"/>
          <w:szCs w:val="24"/>
          <w14:ligatures w14:val="standardContextual"/>
        </w:rPr>
      </w:pPr>
    </w:p>
    <w:p w14:paraId="2741B350" w14:textId="77777777" w:rsidR="00825D4E" w:rsidRDefault="00825D4E" w:rsidP="00825D4E">
      <w:pPr>
        <w:pStyle w:val="Paragrafoelenco"/>
        <w:rPr>
          <w:rFonts w:ascii="Verdana" w:hAnsi="Verdana"/>
          <w:kern w:val="2"/>
          <w:sz w:val="24"/>
          <w:szCs w:val="24"/>
          <w14:ligatures w14:val="standardContextual"/>
        </w:rPr>
      </w:pPr>
    </w:p>
    <w:p w14:paraId="1E88C75A" w14:textId="067311CC" w:rsidR="00825D4E" w:rsidRDefault="00825D4E" w:rsidP="00825D4E">
      <w:pPr>
        <w:pStyle w:val="Paragrafoelenco"/>
        <w:rPr>
          <w:rFonts w:ascii="Verdana" w:hAnsi="Verdana"/>
          <w:kern w:val="2"/>
          <w:sz w:val="24"/>
          <w:szCs w:val="24"/>
          <w:u w:val="single"/>
          <w14:ligatures w14:val="standardContextual"/>
        </w:rPr>
      </w:pPr>
      <w:r w:rsidRPr="008E4D92">
        <w:rPr>
          <w:rFonts w:ascii="Verdana" w:eastAsia="Times New Roman" w:hAnsi="Verdana" w:cs="Times New Roman"/>
          <w:sz w:val="24"/>
          <w:szCs w:val="24"/>
          <w:u w:val="single"/>
          <w:lang w:eastAsia="it-IT"/>
        </w:rPr>
        <w:t xml:space="preserve">Di seguito alcuni significativi estratti del capitolo primo e del capitolo secondo </w:t>
      </w:r>
      <w:r w:rsidR="007D185A" w:rsidRPr="008E4D92">
        <w:rPr>
          <w:rFonts w:ascii="Verdana" w:eastAsia="Times New Roman" w:hAnsi="Verdana" w:cs="Times New Roman"/>
          <w:sz w:val="24"/>
          <w:szCs w:val="24"/>
          <w:u w:val="single"/>
          <w:lang w:eastAsia="it-IT"/>
        </w:rPr>
        <w:t>(parte</w:t>
      </w:r>
      <w:r w:rsidRPr="008E4D92">
        <w:rPr>
          <w:rFonts w:ascii="Verdana" w:eastAsia="Times New Roman" w:hAnsi="Verdana" w:cs="Times New Roman"/>
          <w:sz w:val="24"/>
          <w:szCs w:val="24"/>
          <w:u w:val="single"/>
          <w:lang w:eastAsia="it-IT"/>
        </w:rPr>
        <w:t xml:space="preserve"> </w:t>
      </w:r>
      <w:r w:rsidR="007D185A" w:rsidRPr="008E4D92">
        <w:rPr>
          <w:rFonts w:ascii="Verdana" w:eastAsia="Times New Roman" w:hAnsi="Verdana" w:cs="Times New Roman"/>
          <w:sz w:val="24"/>
          <w:szCs w:val="24"/>
          <w:u w:val="single"/>
          <w:lang w:eastAsia="it-IT"/>
        </w:rPr>
        <w:t>prima)</w:t>
      </w:r>
      <w:r w:rsidRPr="008E4D92">
        <w:rPr>
          <w:rFonts w:ascii="Verdana" w:eastAsia="Times New Roman" w:hAnsi="Verdana" w:cs="Times New Roman"/>
          <w:sz w:val="24"/>
          <w:szCs w:val="24"/>
          <w:u w:val="single"/>
          <w:lang w:eastAsia="it-IT"/>
        </w:rPr>
        <w:t xml:space="preserve"> del libro</w:t>
      </w:r>
      <w:r w:rsidRPr="008E4D92">
        <w:rPr>
          <w:rFonts w:ascii="Verdana" w:hAnsi="Verdana"/>
          <w:kern w:val="2"/>
          <w:sz w:val="24"/>
          <w:szCs w:val="24"/>
          <w:u w:val="single"/>
          <w14:ligatures w14:val="standardContextual"/>
        </w:rPr>
        <w:t xml:space="preserve"> “Stato Canaglia. Droga, armi, operazioni clandestine: gli affari sporchi dei servizi segreti italiani e stranieri”, di Marco Birolini, Ponte Delle Grazie Editore, 2023, pagine 336.</w:t>
      </w:r>
    </w:p>
    <w:p w14:paraId="00547F85" w14:textId="77777777" w:rsidR="00825D4E" w:rsidRDefault="00825D4E" w:rsidP="00825D4E">
      <w:pPr>
        <w:pStyle w:val="Paragrafoelenco"/>
        <w:rPr>
          <w:rFonts w:ascii="Verdana" w:hAnsi="Verdana"/>
          <w:kern w:val="2"/>
          <w:sz w:val="24"/>
          <w:szCs w:val="24"/>
          <w:u w:val="single"/>
          <w14:ligatures w14:val="standardContextual"/>
        </w:rPr>
      </w:pPr>
    </w:p>
    <w:p w14:paraId="44ACD128" w14:textId="77777777" w:rsidR="00825D4E" w:rsidRDefault="00825D4E" w:rsidP="00825D4E">
      <w:pPr>
        <w:pStyle w:val="Paragrafoelenco"/>
        <w:rPr>
          <w:rFonts w:ascii="Verdana" w:hAnsi="Verdana"/>
          <w:kern w:val="2"/>
          <w:sz w:val="24"/>
          <w:szCs w:val="24"/>
          <w:u w:val="single"/>
          <w14:ligatures w14:val="standardContextual"/>
        </w:rPr>
      </w:pPr>
    </w:p>
    <w:p w14:paraId="34E0BC15" w14:textId="77777777" w:rsidR="00825D4E" w:rsidRDefault="00825D4E" w:rsidP="00825D4E">
      <w:pPr>
        <w:pStyle w:val="Paragrafoelenco"/>
        <w:rPr>
          <w:rFonts w:ascii="Verdana" w:hAnsi="Verdana"/>
          <w:kern w:val="2"/>
          <w:sz w:val="24"/>
          <w:szCs w:val="24"/>
          <w:u w:val="single"/>
          <w14:ligatures w14:val="standardContextual"/>
        </w:rPr>
      </w:pPr>
    </w:p>
    <w:p w14:paraId="2C9C3D9C" w14:textId="77777777" w:rsidR="00825D4E" w:rsidRPr="008E4D92" w:rsidRDefault="00825D4E" w:rsidP="00825D4E">
      <w:pPr>
        <w:pStyle w:val="Paragrafoelenco"/>
        <w:rPr>
          <w:rFonts w:ascii="Verdana" w:hAnsi="Verdana"/>
          <w:kern w:val="2"/>
          <w:sz w:val="24"/>
          <w:szCs w:val="24"/>
          <w:u w:val="single"/>
          <w14:ligatures w14:val="standardContextual"/>
        </w:rPr>
      </w:pPr>
    </w:p>
    <w:p w14:paraId="3E5AA5FE" w14:textId="00F44432" w:rsidR="00825D4E" w:rsidRDefault="00825D4E"/>
    <w:p w14:paraId="70BF731C" w14:textId="2F06585D" w:rsidR="00825D4E" w:rsidRPr="008E4D92" w:rsidRDefault="00825D4E" w:rsidP="00825D4E">
      <w:pPr>
        <w:ind w:left="360"/>
        <w:rPr>
          <w:rFonts w:ascii="Verdana" w:hAnsi="Verdana"/>
          <w:kern w:val="2"/>
          <w:sz w:val="24"/>
          <w:szCs w:val="24"/>
          <w14:ligatures w14:val="standardContextual"/>
        </w:rPr>
      </w:pPr>
      <w:r w:rsidRPr="008E4D92">
        <w:rPr>
          <w:rFonts w:ascii="Verdana" w:hAnsi="Verdana"/>
          <w:kern w:val="2"/>
          <w:sz w:val="24"/>
          <w:szCs w:val="24"/>
          <w14:ligatures w14:val="standardContextual"/>
        </w:rPr>
        <w:lastRenderedPageBreak/>
        <w:t>1</w:t>
      </w:r>
      <w:r w:rsidR="007D185A" w:rsidRPr="008E4D92">
        <w:rPr>
          <w:rFonts w:ascii="Verdana" w:hAnsi="Verdana"/>
          <w:kern w:val="2"/>
          <w:sz w:val="24"/>
          <w:szCs w:val="24"/>
          <w14:ligatures w14:val="standardContextual"/>
        </w:rPr>
        <w:t>“…</w:t>
      </w:r>
      <w:r w:rsidRPr="008E4D92">
        <w:rPr>
          <w:rFonts w:ascii="Verdana" w:hAnsi="Verdana"/>
          <w:kern w:val="2"/>
          <w:sz w:val="24"/>
          <w:szCs w:val="24"/>
          <w14:ligatures w14:val="standardContextual"/>
        </w:rPr>
        <w:t xml:space="preserve">L’impressione è che il commercio illegale di droghe, dietro </w:t>
      </w:r>
      <w:r w:rsidR="007D185A" w:rsidRPr="008E4D92">
        <w:rPr>
          <w:rFonts w:ascii="Verdana" w:hAnsi="Verdana"/>
          <w:kern w:val="2"/>
          <w:sz w:val="24"/>
          <w:szCs w:val="24"/>
          <w14:ligatures w14:val="standardContextual"/>
        </w:rPr>
        <w:t>la” tolleranza</w:t>
      </w:r>
      <w:r w:rsidRPr="008E4D92">
        <w:rPr>
          <w:rFonts w:ascii="Verdana" w:hAnsi="Verdana"/>
          <w:kern w:val="2"/>
          <w:sz w:val="24"/>
          <w:szCs w:val="24"/>
          <w14:ligatures w14:val="standardContextual"/>
        </w:rPr>
        <w:t xml:space="preserve"> zero” di facciata di molti governi, soprattutto occidentali, sia addirittura protetto dietro le quinte. “Per fortuna che ci sono queste sostanze, mi </w:t>
      </w:r>
      <w:r w:rsidR="007D185A" w:rsidRPr="008E4D92">
        <w:rPr>
          <w:rFonts w:ascii="Verdana" w:hAnsi="Verdana"/>
          <w:kern w:val="2"/>
          <w:sz w:val="24"/>
          <w:szCs w:val="24"/>
          <w14:ligatures w14:val="standardContextual"/>
        </w:rPr>
        <w:t>confessò un</w:t>
      </w:r>
      <w:r w:rsidRPr="008E4D92">
        <w:rPr>
          <w:rFonts w:ascii="Verdana" w:hAnsi="Verdana"/>
          <w:kern w:val="2"/>
          <w:sz w:val="24"/>
          <w:szCs w:val="24"/>
          <w14:ligatures w14:val="standardContextual"/>
        </w:rPr>
        <w:t xml:space="preserve"> funzionario governativo durante un summit internazionale” dice Sandro </w:t>
      </w:r>
      <w:r w:rsidR="007D185A" w:rsidRPr="008E4D92">
        <w:rPr>
          <w:rFonts w:ascii="Verdana" w:hAnsi="Verdana"/>
          <w:kern w:val="2"/>
          <w:sz w:val="24"/>
          <w:szCs w:val="24"/>
          <w14:ligatures w14:val="standardContextual"/>
        </w:rPr>
        <w:t>Calvani, direttore</w:t>
      </w:r>
      <w:r w:rsidRPr="008E4D92">
        <w:rPr>
          <w:rFonts w:ascii="Verdana" w:hAnsi="Verdana"/>
          <w:kern w:val="2"/>
          <w:sz w:val="24"/>
          <w:szCs w:val="24"/>
          <w14:ligatures w14:val="standardContextual"/>
        </w:rPr>
        <w:t xml:space="preserve"> dell’UNICRI, istituto dell’ONU che si occupa di studi sulla criminalità e sulla giustizia, dal 2007 al 2010, “altrimenti la gente impazzirebbe. Viviamo in un enorme ipocrisia questo è il punto”.</w:t>
      </w:r>
    </w:p>
    <w:p w14:paraId="7BAFF9AC" w14:textId="77777777" w:rsidR="00825D4E" w:rsidRPr="008E4D92" w:rsidRDefault="00825D4E" w:rsidP="00825D4E">
      <w:pPr>
        <w:pStyle w:val="Paragrafoelenco"/>
        <w:rPr>
          <w:rFonts w:ascii="Verdana" w:hAnsi="Verdana"/>
          <w:kern w:val="2"/>
          <w:sz w:val="24"/>
          <w:szCs w:val="24"/>
          <w14:ligatures w14:val="standardContextual"/>
        </w:rPr>
      </w:pPr>
    </w:p>
    <w:p w14:paraId="290A291B"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Le droghe come controllo sociale indiretto, insomma. Ma anche straordinaria fonte di profitto per intere filiere dell’illegalità, che poi attraverso il riciclaggio sversano i narcodollari ( o i narcoeuro ) nell’economia pulita. Ci sono interi paesi che vivono di narcotraffico, garantendo un corridoio sicuro alle mafie. Un anno fa finì in manette il premier delle Isole Vergini, reo di aver messo a disposizione il porto della capitale ai narcos. Sandro Calvani non ci sta: “Troppo facile puntare il dito sui piccoli Stati, poverissimi e deboli, che fanno quello che possono per contrastare una criminalità molto agguerrita ed efficiente in grado di comprarsi tutto. Chiediamoci piuttosto cosa fanno gli Stati dove vige il primato del diritto: spesso guardano dall’altra parte, specialmente di fronte ai voleri della finanza internazionale, che prospera ad esempio sulle opacità dei paradisi fiscali.</w:t>
      </w:r>
    </w:p>
    <w:p w14:paraId="05D7C0C3" w14:textId="77777777" w:rsidR="00825D4E" w:rsidRPr="008E4D92" w:rsidRDefault="00825D4E" w:rsidP="00825D4E">
      <w:pPr>
        <w:pStyle w:val="Paragrafoelenco"/>
        <w:rPr>
          <w:rFonts w:ascii="Verdana" w:hAnsi="Verdana"/>
          <w:kern w:val="2"/>
          <w:sz w:val="24"/>
          <w:szCs w:val="24"/>
          <w14:ligatures w14:val="standardContextual"/>
        </w:rPr>
      </w:pPr>
    </w:p>
    <w:p w14:paraId="410AA50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506A9DA4" w14:textId="77777777" w:rsidR="00825D4E" w:rsidRPr="008E4D92" w:rsidRDefault="00825D4E" w:rsidP="00825D4E">
      <w:pPr>
        <w:pStyle w:val="Paragrafoelenco"/>
        <w:rPr>
          <w:rFonts w:ascii="Verdana" w:hAnsi="Verdana"/>
          <w:kern w:val="2"/>
          <w:sz w:val="24"/>
          <w:szCs w:val="24"/>
          <w14:ligatures w14:val="standardContextual"/>
        </w:rPr>
      </w:pPr>
    </w:p>
    <w:p w14:paraId="252E8614"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Perché nell’ombra c’è chi ostacola gli sforzi per combattere il narcotraffico. La testimonianza in questo senso di Sandro Calvani:</w:t>
      </w:r>
    </w:p>
    <w:p w14:paraId="04DA7D85" w14:textId="77777777" w:rsidR="00825D4E" w:rsidRPr="008E4D92" w:rsidRDefault="00825D4E" w:rsidP="00825D4E">
      <w:pPr>
        <w:pStyle w:val="Paragrafoelenco"/>
        <w:rPr>
          <w:rFonts w:ascii="Verdana" w:hAnsi="Verdana"/>
          <w:kern w:val="2"/>
          <w:sz w:val="24"/>
          <w:szCs w:val="24"/>
          <w14:ligatures w14:val="standardContextual"/>
        </w:rPr>
      </w:pPr>
    </w:p>
    <w:p w14:paraId="4D0DF909"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“Ci sono gruppi di potere che non sono né eletti né nominabili, che restano nascosti e che si manifestano in modo subdolo, anche nei modi e nei luoghi più inaspettati. Ricordo un episodio inquietante accaduto a un collega durante una riunione G8 che si tenne a Osaka. Dopo una sessione del summit, come sempre capita in queste occasioni, il collega si era intrattenuto per un cocktail con alcuni delegati. A un certo punto fu avvicinato da un personaggio che lo ammonì: “Per favore non insista con certi discorsi contro i riciclaggi, mi dia retta. Sappiamo dove studiano i suoi figli, pensi al loro bene”. Insomma, una minaccia in piena regola in uno dei posti che in teoria sono super controllati, dove non è che può entrare uno qualunque”</w:t>
      </w:r>
    </w:p>
    <w:p w14:paraId="2C179E12" w14:textId="1C3C565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Dietro il narcotraffico si celano interessi economici enormi, ma anche </w:t>
      </w:r>
      <w:r w:rsidR="00196712" w:rsidRPr="008E4D92">
        <w:rPr>
          <w:rFonts w:ascii="Verdana" w:hAnsi="Verdana"/>
          <w:kern w:val="2"/>
          <w:sz w:val="24"/>
          <w:szCs w:val="24"/>
          <w14:ligatures w14:val="standardContextual"/>
        </w:rPr>
        <w:t>dinamiche legate</w:t>
      </w:r>
      <w:r w:rsidRPr="008E4D92">
        <w:rPr>
          <w:rFonts w:ascii="Verdana" w:hAnsi="Verdana"/>
          <w:kern w:val="2"/>
          <w:sz w:val="24"/>
          <w:szCs w:val="24"/>
          <w14:ligatures w14:val="standardContextual"/>
        </w:rPr>
        <w:t xml:space="preserve"> agli equilibri geopolitici e alla sicurezza nazionale. Un grande </w:t>
      </w:r>
      <w:r w:rsidR="00196712" w:rsidRPr="008E4D92">
        <w:rPr>
          <w:rFonts w:ascii="Verdana" w:hAnsi="Verdana"/>
          <w:kern w:val="2"/>
          <w:sz w:val="24"/>
          <w:szCs w:val="24"/>
          <w14:ligatures w14:val="standardContextual"/>
        </w:rPr>
        <w:t>gioco a</w:t>
      </w:r>
      <w:r w:rsidRPr="008E4D92">
        <w:rPr>
          <w:rFonts w:ascii="Verdana" w:hAnsi="Verdana"/>
          <w:kern w:val="2"/>
          <w:sz w:val="24"/>
          <w:szCs w:val="24"/>
          <w14:ligatures w14:val="standardContextual"/>
        </w:rPr>
        <w:t xml:space="preserve"> cui prendono parte inevitabilmente anche i servizi segreti. Non troppo lontana rispetto al periodo in cui scriviamo è un’intercettazione captata </w:t>
      </w:r>
      <w:r w:rsidR="00196712" w:rsidRPr="008E4D92">
        <w:rPr>
          <w:rFonts w:ascii="Verdana" w:hAnsi="Verdana"/>
          <w:kern w:val="2"/>
          <w:sz w:val="24"/>
          <w:szCs w:val="24"/>
          <w14:ligatures w14:val="standardContextual"/>
        </w:rPr>
        <w:t>durante un’inchiesta</w:t>
      </w:r>
      <w:r w:rsidRPr="008E4D92">
        <w:rPr>
          <w:rFonts w:ascii="Verdana" w:hAnsi="Verdana"/>
          <w:kern w:val="2"/>
          <w:sz w:val="24"/>
          <w:szCs w:val="24"/>
          <w14:ligatures w14:val="standardContextual"/>
        </w:rPr>
        <w:t xml:space="preserve"> antidroga della DDA di Milano </w:t>
      </w:r>
      <w:r w:rsidR="00196712" w:rsidRPr="008E4D92">
        <w:rPr>
          <w:rFonts w:ascii="Verdana" w:hAnsi="Verdana"/>
          <w:kern w:val="2"/>
          <w:sz w:val="24"/>
          <w:szCs w:val="24"/>
          <w14:ligatures w14:val="standardContextual"/>
        </w:rPr>
        <w:t>(su</w:t>
      </w:r>
      <w:r w:rsidRPr="008E4D92">
        <w:rPr>
          <w:rFonts w:ascii="Verdana" w:hAnsi="Verdana"/>
          <w:kern w:val="2"/>
          <w:sz w:val="24"/>
          <w:szCs w:val="24"/>
          <w14:ligatures w14:val="standardContextual"/>
        </w:rPr>
        <w:t xml:space="preserve"> cui torneremo più </w:t>
      </w:r>
      <w:r w:rsidR="00196712" w:rsidRPr="008E4D92">
        <w:rPr>
          <w:rFonts w:ascii="Verdana" w:hAnsi="Verdana"/>
          <w:kern w:val="2"/>
          <w:sz w:val="24"/>
          <w:szCs w:val="24"/>
          <w14:ligatures w14:val="standardContextual"/>
        </w:rPr>
        <w:t>avanti)</w:t>
      </w:r>
      <w:r w:rsidRPr="008E4D92">
        <w:rPr>
          <w:rFonts w:ascii="Verdana" w:hAnsi="Verdana"/>
          <w:kern w:val="2"/>
          <w:sz w:val="24"/>
          <w:szCs w:val="24"/>
          <w14:ligatures w14:val="standardContextual"/>
        </w:rPr>
        <w:t xml:space="preserve">, in cui si accenna a un contatto tra </w:t>
      </w:r>
      <w:r w:rsidRPr="008E4D92">
        <w:rPr>
          <w:rFonts w:ascii="Verdana" w:hAnsi="Verdana"/>
          <w:kern w:val="2"/>
          <w:sz w:val="24"/>
          <w:szCs w:val="24"/>
          <w14:ligatures w14:val="standardContextual"/>
        </w:rPr>
        <w:lastRenderedPageBreak/>
        <w:t>un boss della droga e i servizi segreti statunitensi. Sandro Calvani non si stupisce:</w:t>
      </w:r>
    </w:p>
    <w:p w14:paraId="2117DD2D" w14:textId="77777777" w:rsidR="00825D4E" w:rsidRPr="008E4D92" w:rsidRDefault="00825D4E" w:rsidP="00825D4E">
      <w:pPr>
        <w:pStyle w:val="Paragrafoelenco"/>
        <w:rPr>
          <w:rFonts w:ascii="Verdana" w:hAnsi="Verdana"/>
          <w:kern w:val="2"/>
          <w:sz w:val="24"/>
          <w:szCs w:val="24"/>
          <w14:ligatures w14:val="standardContextual"/>
        </w:rPr>
      </w:pPr>
    </w:p>
    <w:p w14:paraId="2B8CC983" w14:textId="6DC3173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“Certe operazioni sono state già documentate in passato, ad esempio sulla vicenda Iran-Contras </w:t>
      </w:r>
      <w:r w:rsidR="00196712" w:rsidRPr="008E4D92">
        <w:rPr>
          <w:rFonts w:ascii="Verdana" w:hAnsi="Verdana"/>
          <w:kern w:val="2"/>
          <w:sz w:val="24"/>
          <w:szCs w:val="24"/>
          <w14:ligatures w14:val="standardContextual"/>
        </w:rPr>
        <w:t>(l’aiuto</w:t>
      </w:r>
      <w:r w:rsidRPr="008E4D92">
        <w:rPr>
          <w:rFonts w:ascii="Verdana" w:hAnsi="Verdana"/>
          <w:kern w:val="2"/>
          <w:sz w:val="24"/>
          <w:szCs w:val="24"/>
          <w14:ligatures w14:val="standardContextual"/>
        </w:rPr>
        <w:t xml:space="preserve"> della CIA alle milizie anticomuniste che si finanziavano con il traffico di droga). Il problema </w:t>
      </w:r>
      <w:r w:rsidR="00196712" w:rsidRPr="008E4D92">
        <w:rPr>
          <w:rFonts w:ascii="Verdana" w:hAnsi="Verdana"/>
          <w:kern w:val="2"/>
          <w:sz w:val="24"/>
          <w:szCs w:val="24"/>
          <w14:ligatures w14:val="standardContextual"/>
        </w:rPr>
        <w:t>dei servizi</w:t>
      </w:r>
      <w:r w:rsidRPr="008E4D92">
        <w:rPr>
          <w:rFonts w:ascii="Verdana" w:hAnsi="Verdana"/>
          <w:kern w:val="2"/>
          <w:sz w:val="24"/>
          <w:szCs w:val="24"/>
          <w14:ligatures w14:val="standardContextual"/>
        </w:rPr>
        <w:t xml:space="preserve"> segreti in diversi paesi è che lavorano in comparti stagni frammentati su obiettivi da </w:t>
      </w:r>
      <w:r w:rsidR="00196712" w:rsidRPr="008E4D92">
        <w:rPr>
          <w:rFonts w:ascii="Verdana" w:hAnsi="Verdana"/>
          <w:kern w:val="2"/>
          <w:sz w:val="24"/>
          <w:szCs w:val="24"/>
          <w14:ligatures w14:val="standardContextual"/>
        </w:rPr>
        <w:t>raggiungere hic</w:t>
      </w:r>
      <w:r w:rsidRPr="008E4D92">
        <w:rPr>
          <w:rFonts w:ascii="Verdana" w:hAnsi="Verdana"/>
          <w:i/>
          <w:iCs/>
          <w:kern w:val="2"/>
          <w:sz w:val="24"/>
          <w:szCs w:val="24"/>
          <w14:ligatures w14:val="standardContextual"/>
        </w:rPr>
        <w:t xml:space="preserve"> et nunc</w:t>
      </w:r>
      <w:r w:rsidRPr="008E4D92">
        <w:rPr>
          <w:rFonts w:ascii="Verdana" w:hAnsi="Verdana"/>
          <w:kern w:val="2"/>
          <w:sz w:val="24"/>
          <w:szCs w:val="24"/>
          <w14:ligatures w14:val="standardContextual"/>
        </w:rPr>
        <w:t>. Il loro è sempre un mondo in divenire, con alleanze e convenienze che si trasformano in continuazione: a seconda del momento un soggetto può rivelarsi una minaccia o un’opportunità, e come tale viene trattato. Il fine giustifica i mezzi, non si pensa troppo agli effetti collaterali o a implicazioni di carattere legale e ancor meno etico. Sono operazioni sotterranee, che diventano addirittura impossibili da individuare nel caso di regimi che delegano la sicurezza alle forze armate. Come in alcuni paesi del Sudest asiatico, dove queste situazioni si svolgono in maniera del tutto opaca”</w:t>
      </w:r>
    </w:p>
    <w:p w14:paraId="531B68FA" w14:textId="77777777" w:rsidR="00825D4E" w:rsidRPr="008E4D92" w:rsidRDefault="00825D4E" w:rsidP="00825D4E">
      <w:pPr>
        <w:pStyle w:val="Paragrafoelenco"/>
        <w:rPr>
          <w:rFonts w:ascii="Verdana" w:hAnsi="Verdana"/>
          <w:kern w:val="2"/>
          <w:sz w:val="24"/>
          <w:szCs w:val="24"/>
          <w14:ligatures w14:val="standardContextual"/>
        </w:rPr>
      </w:pPr>
    </w:p>
    <w:p w14:paraId="5D97161C" w14:textId="77777777" w:rsidR="00825D4E" w:rsidRPr="008E4D92" w:rsidRDefault="00825D4E" w:rsidP="00825D4E">
      <w:pPr>
        <w:pStyle w:val="Paragrafoelenco"/>
        <w:rPr>
          <w:rFonts w:ascii="Verdana" w:hAnsi="Verdana"/>
          <w:kern w:val="2"/>
          <w:sz w:val="24"/>
          <w:szCs w:val="24"/>
          <w14:ligatures w14:val="standardContextual"/>
        </w:rPr>
      </w:pPr>
    </w:p>
    <w:p w14:paraId="08382178"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6C689E48" w14:textId="77777777" w:rsidR="00825D4E" w:rsidRPr="008E4D92" w:rsidRDefault="00825D4E" w:rsidP="00825D4E">
      <w:pPr>
        <w:pStyle w:val="Paragrafoelenco"/>
        <w:rPr>
          <w:rFonts w:ascii="Verdana" w:hAnsi="Verdana"/>
          <w:kern w:val="2"/>
          <w:sz w:val="24"/>
          <w:szCs w:val="24"/>
          <w14:ligatures w14:val="standardContextual"/>
        </w:rPr>
      </w:pPr>
    </w:p>
    <w:p w14:paraId="048D1803" w14:textId="07B3ECE6"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 Un altro elemento con cui inevitabilmente ci si trova a fare i conti quando si parla di narcotraffico è la corruzione dilagante, che non tocca il singolo doganiere ma raggiunge anche i più </w:t>
      </w:r>
      <w:r w:rsidR="00196712" w:rsidRPr="008E4D92">
        <w:rPr>
          <w:rFonts w:ascii="Verdana" w:hAnsi="Verdana"/>
          <w:kern w:val="2"/>
          <w:sz w:val="24"/>
          <w:szCs w:val="24"/>
          <w14:ligatures w14:val="standardContextual"/>
        </w:rPr>
        <w:t>alti livelli</w:t>
      </w:r>
      <w:r w:rsidRPr="008E4D92">
        <w:rPr>
          <w:rFonts w:ascii="Verdana" w:hAnsi="Verdana"/>
          <w:kern w:val="2"/>
          <w:sz w:val="24"/>
          <w:szCs w:val="24"/>
          <w14:ligatures w14:val="standardContextual"/>
        </w:rPr>
        <w:t xml:space="preserve"> istituzionali. Nell’aprile 2022 la DEA </w:t>
      </w:r>
      <w:r w:rsidR="00196712" w:rsidRPr="008E4D92">
        <w:rPr>
          <w:rFonts w:ascii="Verdana" w:hAnsi="Verdana"/>
          <w:kern w:val="2"/>
          <w:sz w:val="24"/>
          <w:szCs w:val="24"/>
          <w14:ligatures w14:val="standardContextual"/>
        </w:rPr>
        <w:t>(Drug</w:t>
      </w:r>
      <w:r w:rsidRPr="008E4D92">
        <w:rPr>
          <w:rFonts w:ascii="Verdana" w:hAnsi="Verdana"/>
          <w:kern w:val="2"/>
          <w:sz w:val="24"/>
          <w:szCs w:val="24"/>
          <w14:ligatures w14:val="standardContextual"/>
        </w:rPr>
        <w:t xml:space="preserve"> Enforcement Administration, l’agenzia antidroga </w:t>
      </w:r>
      <w:r w:rsidR="00196712" w:rsidRPr="008E4D92">
        <w:rPr>
          <w:rFonts w:ascii="Verdana" w:hAnsi="Verdana"/>
          <w:kern w:val="2"/>
          <w:sz w:val="24"/>
          <w:szCs w:val="24"/>
          <w14:ligatures w14:val="standardContextual"/>
        </w:rPr>
        <w:t>USA)</w:t>
      </w:r>
      <w:r w:rsidRPr="008E4D92">
        <w:rPr>
          <w:rFonts w:ascii="Verdana" w:hAnsi="Verdana"/>
          <w:kern w:val="2"/>
          <w:sz w:val="24"/>
          <w:szCs w:val="24"/>
          <w14:ligatures w14:val="standardContextual"/>
        </w:rPr>
        <w:t xml:space="preserve"> arrestò Andrew Fahie, premier delle Isole Vergini Britanniche, con grande imbarazzo di Londra: il politico avrebbe </w:t>
      </w:r>
      <w:r w:rsidR="00196712" w:rsidRPr="008E4D92">
        <w:rPr>
          <w:rFonts w:ascii="Verdana" w:hAnsi="Verdana"/>
          <w:kern w:val="2"/>
          <w:sz w:val="24"/>
          <w:szCs w:val="24"/>
          <w14:ligatures w14:val="standardContextual"/>
        </w:rPr>
        <w:t>intascato una</w:t>
      </w:r>
      <w:r w:rsidRPr="008E4D92">
        <w:rPr>
          <w:rFonts w:ascii="Verdana" w:hAnsi="Verdana"/>
          <w:kern w:val="2"/>
          <w:sz w:val="24"/>
          <w:szCs w:val="24"/>
          <w14:ligatures w14:val="standardContextual"/>
        </w:rPr>
        <w:t xml:space="preserve"> tangente di 700 mila dollari per consentire il passaggio di tonnellate di cocaina dal porto principale del territorio britannico d’Oltremare. La vicenda non stupisce un altro ex funzionario ONU </w:t>
      </w:r>
      <w:r w:rsidR="00196712" w:rsidRPr="008E4D92">
        <w:rPr>
          <w:rFonts w:ascii="Verdana" w:hAnsi="Verdana"/>
          <w:kern w:val="2"/>
          <w:sz w:val="24"/>
          <w:szCs w:val="24"/>
          <w14:ligatures w14:val="standardContextual"/>
        </w:rPr>
        <w:t>(che</w:t>
      </w:r>
      <w:r w:rsidRPr="008E4D92">
        <w:rPr>
          <w:rFonts w:ascii="Verdana" w:hAnsi="Verdana"/>
          <w:kern w:val="2"/>
          <w:sz w:val="24"/>
          <w:szCs w:val="24"/>
          <w14:ligatures w14:val="standardContextual"/>
        </w:rPr>
        <w:t xml:space="preserve"> preferisce mantenere riservata la sua identità):</w:t>
      </w:r>
    </w:p>
    <w:p w14:paraId="33DED547" w14:textId="77777777" w:rsidR="00825D4E" w:rsidRPr="008E4D92" w:rsidRDefault="00825D4E" w:rsidP="00825D4E">
      <w:pPr>
        <w:pStyle w:val="Paragrafoelenco"/>
        <w:rPr>
          <w:rFonts w:ascii="Verdana" w:hAnsi="Verdana"/>
          <w:kern w:val="2"/>
          <w:sz w:val="24"/>
          <w:szCs w:val="24"/>
          <w14:ligatures w14:val="standardContextual"/>
        </w:rPr>
      </w:pPr>
    </w:p>
    <w:p w14:paraId="06A8C263"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 “Se consenti ai trafficanti di passare per il tuo paese, devi anche garantire loro che la merce non si perderà per strada. Quindi metti tutto a loro disposizione, non solo le infrastrutture ma anche gli apparati di sicurezza”.</w:t>
      </w:r>
    </w:p>
    <w:p w14:paraId="13360F48" w14:textId="77777777" w:rsidR="00825D4E" w:rsidRPr="008E4D92" w:rsidRDefault="00825D4E" w:rsidP="00825D4E">
      <w:pPr>
        <w:pStyle w:val="Paragrafoelenco"/>
        <w:rPr>
          <w:rFonts w:ascii="Verdana" w:hAnsi="Verdana"/>
          <w:kern w:val="2"/>
          <w:sz w:val="24"/>
          <w:szCs w:val="24"/>
          <w14:ligatures w14:val="standardContextual"/>
        </w:rPr>
      </w:pPr>
    </w:p>
    <w:p w14:paraId="1BF5034B" w14:textId="735A7552"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L’ex funzionario, che in carriera ne ha viste tante </w:t>
      </w:r>
      <w:r w:rsidR="00196712" w:rsidRPr="008E4D92">
        <w:rPr>
          <w:rFonts w:ascii="Verdana" w:hAnsi="Verdana"/>
          <w:kern w:val="2"/>
          <w:sz w:val="24"/>
          <w:szCs w:val="24"/>
          <w14:ligatures w14:val="standardContextual"/>
        </w:rPr>
        <w:t>fra Somalia</w:t>
      </w:r>
      <w:r w:rsidRPr="008E4D92">
        <w:rPr>
          <w:rFonts w:ascii="Verdana" w:hAnsi="Verdana"/>
          <w:kern w:val="2"/>
          <w:sz w:val="24"/>
          <w:szCs w:val="24"/>
          <w14:ligatures w14:val="standardContextual"/>
        </w:rPr>
        <w:t xml:space="preserve"> e Sudamerica, precisa meglio il concetto e rivela un retroscena emblematico:</w:t>
      </w:r>
    </w:p>
    <w:p w14:paraId="218C0853" w14:textId="77777777" w:rsidR="00825D4E" w:rsidRPr="008E4D92" w:rsidRDefault="00825D4E" w:rsidP="00825D4E">
      <w:pPr>
        <w:pStyle w:val="Paragrafoelenco"/>
        <w:rPr>
          <w:rFonts w:ascii="Verdana" w:hAnsi="Verdana"/>
          <w:kern w:val="2"/>
          <w:sz w:val="24"/>
          <w:szCs w:val="24"/>
          <w14:ligatures w14:val="standardContextual"/>
        </w:rPr>
      </w:pPr>
    </w:p>
    <w:p w14:paraId="142814D9" w14:textId="77777777" w:rsidR="00825D4E" w:rsidRPr="008E4D92" w:rsidRDefault="00825D4E" w:rsidP="00825D4E">
      <w:pPr>
        <w:pStyle w:val="Paragrafoelenco"/>
        <w:rPr>
          <w:rFonts w:ascii="Verdana" w:hAnsi="Verdana"/>
          <w:kern w:val="2"/>
          <w:sz w:val="24"/>
          <w:szCs w:val="24"/>
          <w14:ligatures w14:val="standardContextual"/>
        </w:rPr>
      </w:pPr>
    </w:p>
    <w:p w14:paraId="60B48140"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“Non può esserci grande traffico senza grandi complicità. Ricordo due diplomatici della Guinea Equatoriale – paese oggetto di diversi appetiti e sede di affari non sempre legali – facevano affari avanti e indietro dal </w:t>
      </w:r>
      <w:r w:rsidRPr="008E4D92">
        <w:rPr>
          <w:rFonts w:ascii="Verdana" w:hAnsi="Verdana"/>
          <w:kern w:val="2"/>
          <w:sz w:val="24"/>
          <w:szCs w:val="24"/>
          <w14:ligatures w14:val="standardContextual"/>
        </w:rPr>
        <w:lastRenderedPageBreak/>
        <w:t>Senegal con le valigie. A seconda di quanto erano grandi, compravano case nella capitale Dakar. Anni dopo sono finiti tutti e due ammazzati”</w:t>
      </w:r>
    </w:p>
    <w:p w14:paraId="07CF6BD7" w14:textId="77777777" w:rsidR="00825D4E" w:rsidRPr="008E4D92" w:rsidRDefault="00825D4E" w:rsidP="00825D4E">
      <w:pPr>
        <w:pStyle w:val="Paragrafoelenco"/>
        <w:rPr>
          <w:rFonts w:ascii="Verdana" w:hAnsi="Verdana"/>
          <w:kern w:val="2"/>
          <w:sz w:val="24"/>
          <w:szCs w:val="24"/>
          <w14:ligatures w14:val="standardContextual"/>
        </w:rPr>
      </w:pPr>
    </w:p>
    <w:p w14:paraId="3B68C6AF"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Questo è lo scenario attuale, dietro la cartapesta del </w:t>
      </w:r>
      <w:r w:rsidRPr="008E4D92">
        <w:rPr>
          <w:rFonts w:ascii="Verdana" w:hAnsi="Verdana"/>
          <w:i/>
          <w:iCs/>
          <w:kern w:val="2"/>
          <w:sz w:val="24"/>
          <w:szCs w:val="24"/>
          <w14:ligatures w14:val="standardContextual"/>
        </w:rPr>
        <w:t>politically correct</w:t>
      </w:r>
      <w:r w:rsidRPr="008E4D92">
        <w:rPr>
          <w:rFonts w:ascii="Verdana" w:hAnsi="Verdana"/>
          <w:kern w:val="2"/>
          <w:sz w:val="24"/>
          <w:szCs w:val="24"/>
          <w14:ligatures w14:val="standardContextual"/>
        </w:rPr>
        <w:t>. Un quadretto poco edificante, che assomiglia molto a quello descritto a fine 2022, in modo impietoso, da un agente della DEA.</w:t>
      </w:r>
    </w:p>
    <w:p w14:paraId="3D9B0E87" w14:textId="77777777" w:rsidR="00825D4E" w:rsidRPr="008E4D92" w:rsidRDefault="00825D4E" w:rsidP="00825D4E">
      <w:pPr>
        <w:pStyle w:val="Paragrafoelenco"/>
        <w:rPr>
          <w:rFonts w:ascii="Verdana" w:hAnsi="Verdana"/>
          <w:kern w:val="2"/>
          <w:sz w:val="24"/>
          <w:szCs w:val="24"/>
          <w14:ligatures w14:val="standardContextual"/>
        </w:rPr>
      </w:pPr>
    </w:p>
    <w:p w14:paraId="00891A8D" w14:textId="77777777" w:rsidR="00825D4E" w:rsidRPr="008E4D92" w:rsidRDefault="00825D4E" w:rsidP="00825D4E">
      <w:pPr>
        <w:pStyle w:val="Paragrafoelenco"/>
        <w:rPr>
          <w:rFonts w:ascii="Verdana" w:hAnsi="Verdana"/>
          <w:kern w:val="2"/>
          <w:sz w:val="24"/>
          <w:szCs w:val="24"/>
          <w14:ligatures w14:val="standardContextual"/>
        </w:rPr>
      </w:pPr>
    </w:p>
    <w:p w14:paraId="26CC4DF8" w14:textId="77777777" w:rsidR="00825D4E" w:rsidRPr="008E4D92" w:rsidRDefault="00825D4E" w:rsidP="00825D4E">
      <w:pPr>
        <w:pStyle w:val="Paragrafoelenco"/>
        <w:rPr>
          <w:rFonts w:ascii="Verdana" w:hAnsi="Verdana"/>
          <w:kern w:val="2"/>
          <w:sz w:val="24"/>
          <w:szCs w:val="24"/>
          <w14:ligatures w14:val="standardContextual"/>
        </w:rPr>
      </w:pPr>
    </w:p>
    <w:p w14:paraId="06D7E629"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Riferimenti:</w:t>
      </w:r>
    </w:p>
    <w:p w14:paraId="23A56151" w14:textId="77777777" w:rsidR="00825D4E" w:rsidRPr="008E4D92" w:rsidRDefault="00825D4E" w:rsidP="00825D4E">
      <w:pPr>
        <w:pStyle w:val="Paragrafoelenco"/>
        <w:rPr>
          <w:rFonts w:ascii="Verdana" w:hAnsi="Verdana"/>
          <w:kern w:val="2"/>
          <w:sz w:val="24"/>
          <w:szCs w:val="24"/>
          <w14:ligatures w14:val="standardContextual"/>
        </w:rPr>
      </w:pPr>
    </w:p>
    <w:p w14:paraId="1A9314EA"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Capitolo Primo “Uno sguardo dall’alto, una testimonianza d’eccezione”, pagine 27, 28, 30, 31, 32, 33</w:t>
      </w:r>
    </w:p>
    <w:p w14:paraId="179624D9" w14:textId="77777777" w:rsidR="00825D4E" w:rsidRPr="008E4D92" w:rsidRDefault="00825D4E" w:rsidP="00825D4E">
      <w:pPr>
        <w:pStyle w:val="Paragrafoelenco"/>
        <w:rPr>
          <w:rFonts w:ascii="Verdana" w:hAnsi="Verdana"/>
          <w:kern w:val="2"/>
          <w:sz w:val="24"/>
          <w:szCs w:val="24"/>
          <w14:ligatures w14:val="standardContextual"/>
        </w:rPr>
      </w:pPr>
    </w:p>
    <w:p w14:paraId="76104DC4" w14:textId="77777777" w:rsidR="00825D4E" w:rsidRPr="008E4D92" w:rsidRDefault="00825D4E" w:rsidP="00825D4E">
      <w:pPr>
        <w:pStyle w:val="Paragrafoelenco"/>
        <w:rPr>
          <w:rFonts w:ascii="Verdana" w:hAnsi="Verdana"/>
          <w:kern w:val="2"/>
          <w:sz w:val="24"/>
          <w:szCs w:val="24"/>
          <w14:ligatures w14:val="standardContextual"/>
        </w:rPr>
      </w:pPr>
    </w:p>
    <w:p w14:paraId="6A8451D9" w14:textId="77777777" w:rsidR="00825D4E" w:rsidRPr="008E4D92" w:rsidRDefault="00825D4E" w:rsidP="00825D4E">
      <w:pPr>
        <w:pStyle w:val="Paragrafoelenco"/>
        <w:rPr>
          <w:rFonts w:ascii="Verdana" w:hAnsi="Verdana"/>
          <w:kern w:val="2"/>
          <w:sz w:val="24"/>
          <w:szCs w:val="24"/>
          <w14:ligatures w14:val="standardContextual"/>
        </w:rPr>
      </w:pPr>
    </w:p>
    <w:p w14:paraId="7144DACE" w14:textId="72E8A013" w:rsidR="00825D4E" w:rsidRPr="00046735" w:rsidRDefault="00825D4E" w:rsidP="00825D4E">
      <w:pPr>
        <w:pStyle w:val="Paragrafoelenco"/>
        <w:numPr>
          <w:ilvl w:val="0"/>
          <w:numId w:val="1"/>
        </w:numPr>
        <w:rPr>
          <w:rFonts w:ascii="Verdana" w:hAnsi="Verdana"/>
          <w:kern w:val="2"/>
          <w:sz w:val="24"/>
          <w:szCs w:val="24"/>
          <w14:ligatures w14:val="standardContextual"/>
        </w:rPr>
      </w:pPr>
      <w:r w:rsidRPr="00046735">
        <w:rPr>
          <w:rFonts w:ascii="Verdana" w:hAnsi="Verdana"/>
          <w:kern w:val="2"/>
          <w:sz w:val="24"/>
          <w:szCs w:val="24"/>
          <w14:ligatures w14:val="standardContextual"/>
        </w:rPr>
        <w:t xml:space="preserve">“La guerra alla droga è un </w:t>
      </w:r>
      <w:r w:rsidR="00196712" w:rsidRPr="00046735">
        <w:rPr>
          <w:rFonts w:ascii="Verdana" w:hAnsi="Verdana"/>
          <w:kern w:val="2"/>
          <w:sz w:val="24"/>
          <w:szCs w:val="24"/>
          <w14:ligatures w14:val="standardContextual"/>
        </w:rPr>
        <w:t>gioco…È</w:t>
      </w:r>
      <w:r w:rsidRPr="00046735">
        <w:rPr>
          <w:rFonts w:ascii="Verdana" w:hAnsi="Verdana"/>
          <w:kern w:val="2"/>
          <w:sz w:val="24"/>
          <w:szCs w:val="24"/>
          <w14:ligatures w14:val="standardContextual"/>
        </w:rPr>
        <w:t xml:space="preserve"> stato un gioco molto divertente a cui abbiamo partecipato”. Firmato José Irizarry, definito dai media “l’agente antidroga più corrotto della storia”. Prima di entrare in carcere per </w:t>
      </w:r>
      <w:r w:rsidR="00196712" w:rsidRPr="00046735">
        <w:rPr>
          <w:rFonts w:ascii="Verdana" w:hAnsi="Verdana"/>
          <w:kern w:val="2"/>
          <w:sz w:val="24"/>
          <w:szCs w:val="24"/>
          <w14:ligatures w14:val="standardContextual"/>
        </w:rPr>
        <w:t>scontare</w:t>
      </w:r>
      <w:r w:rsidRPr="00046735">
        <w:rPr>
          <w:rFonts w:ascii="Verdana" w:hAnsi="Verdana"/>
          <w:kern w:val="2"/>
          <w:sz w:val="24"/>
          <w:szCs w:val="24"/>
          <w14:ligatures w14:val="standardContextual"/>
        </w:rPr>
        <w:t xml:space="preserve"> 12 anni, a fine novembre 2022, si è fatto intervistare per ammettere le sue colpe, ma anche per dire la sua verità: “Vero, ho usato i soldi della DEA per fare la bella vita. Ma </w:t>
      </w:r>
      <w:r w:rsidR="00196712" w:rsidRPr="00046735">
        <w:rPr>
          <w:rFonts w:ascii="Verdana" w:hAnsi="Verdana"/>
          <w:kern w:val="2"/>
          <w:sz w:val="24"/>
          <w:szCs w:val="24"/>
          <w14:ligatures w14:val="standardContextual"/>
        </w:rPr>
        <w:t>attenzione: non</w:t>
      </w:r>
      <w:r w:rsidRPr="00046735">
        <w:rPr>
          <w:rFonts w:ascii="Verdana" w:hAnsi="Verdana"/>
          <w:kern w:val="2"/>
          <w:sz w:val="24"/>
          <w:szCs w:val="24"/>
          <w14:ligatures w14:val="standardContextual"/>
        </w:rPr>
        <w:t xml:space="preserve"> ero il solo e soprattutto non ero io la mente del gioco.” E ha coinvolto non solo ex colleghi sul campo, ma anche dirigenti e addirittura procuratori federali. Accusato di aver intascato quasi 9 milioni di dollari stanziati dal governo per la lotta al narcotraffico e di aver cospirato con il cartello su cui stava indagando per riciclare soldi all’estero, ha detto chiaramente che nel giro erano coinvolti in tanti. Una corruzione dilagante che, </w:t>
      </w:r>
      <w:r w:rsidR="00196712" w:rsidRPr="00046735">
        <w:rPr>
          <w:rFonts w:ascii="Verdana" w:hAnsi="Verdana"/>
          <w:kern w:val="2"/>
          <w:sz w:val="24"/>
          <w:szCs w:val="24"/>
          <w14:ligatures w14:val="standardContextual"/>
        </w:rPr>
        <w:t>secondo Irizarry</w:t>
      </w:r>
      <w:r w:rsidRPr="00046735">
        <w:rPr>
          <w:rFonts w:ascii="Verdana" w:hAnsi="Verdana"/>
          <w:kern w:val="2"/>
          <w:sz w:val="24"/>
          <w:szCs w:val="24"/>
          <w14:ligatures w14:val="standardContextual"/>
        </w:rPr>
        <w:t xml:space="preserve">, deriva da una consapevolezza. “Non puoi vincere una guerra impossibile da vincere. C’è così tanta droga che lascia la Colombia e talmente tanto denaro che </w:t>
      </w:r>
      <w:r w:rsidR="00196712" w:rsidRPr="00046735">
        <w:rPr>
          <w:rFonts w:ascii="Verdana" w:hAnsi="Verdana"/>
          <w:kern w:val="2"/>
          <w:sz w:val="24"/>
          <w:szCs w:val="24"/>
          <w14:ligatures w14:val="standardContextual"/>
        </w:rPr>
        <w:t>gira…</w:t>
      </w:r>
      <w:r w:rsidRPr="00046735">
        <w:rPr>
          <w:rFonts w:ascii="Verdana" w:hAnsi="Verdana"/>
          <w:kern w:val="2"/>
          <w:sz w:val="24"/>
          <w:szCs w:val="24"/>
          <w14:ligatures w14:val="standardContextual"/>
        </w:rPr>
        <w:t xml:space="preserve">. Sappiamo di non poterci fare nulla”. La cricca usava i soldi per dispendiosi party con prostitute, cene in ristoranti di lusso, biglietti per assistere agli eventi sportivi dai posti migliori. Non solo, Irizarry ha </w:t>
      </w:r>
      <w:r w:rsidR="00196712" w:rsidRPr="00046735">
        <w:rPr>
          <w:rFonts w:ascii="Verdana" w:hAnsi="Verdana"/>
          <w:kern w:val="2"/>
          <w:sz w:val="24"/>
          <w:szCs w:val="24"/>
          <w14:ligatures w14:val="standardContextual"/>
        </w:rPr>
        <w:t>raccontato di</w:t>
      </w:r>
      <w:r w:rsidRPr="00046735">
        <w:rPr>
          <w:rFonts w:ascii="Verdana" w:hAnsi="Verdana"/>
          <w:kern w:val="2"/>
          <w:sz w:val="24"/>
          <w:szCs w:val="24"/>
          <w14:ligatures w14:val="standardContextual"/>
        </w:rPr>
        <w:t xml:space="preserve"> aver costituito veri e propri fondi neri insiemi ai colleghi, cui </w:t>
      </w:r>
      <w:r w:rsidR="00196712" w:rsidRPr="00046735">
        <w:rPr>
          <w:rFonts w:ascii="Verdana" w:hAnsi="Verdana"/>
          <w:kern w:val="2"/>
          <w:sz w:val="24"/>
          <w:szCs w:val="24"/>
          <w14:ligatures w14:val="standardContextual"/>
        </w:rPr>
        <w:t>attingere per</w:t>
      </w:r>
      <w:r w:rsidRPr="00046735">
        <w:rPr>
          <w:rFonts w:ascii="Verdana" w:hAnsi="Verdana"/>
          <w:kern w:val="2"/>
          <w:sz w:val="24"/>
          <w:szCs w:val="24"/>
          <w14:ligatures w14:val="standardContextual"/>
        </w:rPr>
        <w:t xml:space="preserve"> pagarsi viaggi all’estero e mantenere un tenore di vita altissimo. Senza scrupoli di coscienza verso i centomila morti che ogni anno in media il traffico di droga provoca negli Sati Unit. La giudice Charlene Honeywell ha creduto al racconto di Irizarry, tanto da esprimere la convinzione che il quadro sia molto più intricato di quanto sembri: “Irizarry è solo uno che abbiamo preso, ma è evidente che ce ne sono altri. E tutto questo va fermato”. La DEA da parte sua si è chiusa a riccio, bollando Irizarry come “un criminale” ed escludendo che ci siano responsabilità che vadano oltre il livello di pochi agenti corrotti.</w:t>
      </w:r>
    </w:p>
    <w:p w14:paraId="798AFD07" w14:textId="77777777" w:rsidR="00825D4E" w:rsidRPr="008E4D92" w:rsidRDefault="00825D4E" w:rsidP="00825D4E">
      <w:pPr>
        <w:pStyle w:val="Paragrafoelenco"/>
        <w:rPr>
          <w:rFonts w:ascii="Verdana" w:hAnsi="Verdana"/>
          <w:kern w:val="2"/>
          <w:sz w:val="24"/>
          <w:szCs w:val="24"/>
          <w14:ligatures w14:val="standardContextual"/>
        </w:rPr>
      </w:pPr>
    </w:p>
    <w:p w14:paraId="641A00D5" w14:textId="158E0F3C"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lastRenderedPageBreak/>
        <w:t xml:space="preserve">Ma che la giostra vada avanti da un po', e che </w:t>
      </w:r>
      <w:r w:rsidRPr="008E4D92">
        <w:rPr>
          <w:rFonts w:ascii="Verdana" w:hAnsi="Verdana"/>
          <w:i/>
          <w:iCs/>
          <w:kern w:val="2"/>
          <w:sz w:val="24"/>
          <w:szCs w:val="24"/>
          <w14:ligatures w14:val="standardContextual"/>
        </w:rPr>
        <w:t>la war on drugs</w:t>
      </w:r>
      <w:r w:rsidRPr="008E4D92">
        <w:rPr>
          <w:rFonts w:ascii="Verdana" w:hAnsi="Verdana"/>
          <w:kern w:val="2"/>
          <w:sz w:val="24"/>
          <w:szCs w:val="24"/>
          <w14:ligatures w14:val="standardContextual"/>
        </w:rPr>
        <w:t xml:space="preserve"> americana sia probabilmente molto diversa da quello che appare, lo si può ricavare anche dalle dichiarazioni rilasciate nel 2012 ad Al Jazeera dal portavoce dello sato messicano del Chihuahua, Guillermo Terazas Villanueva. </w:t>
      </w:r>
      <w:r w:rsidR="00196712" w:rsidRPr="008E4D92">
        <w:rPr>
          <w:rFonts w:ascii="Verdana" w:hAnsi="Verdana"/>
          <w:kern w:val="2"/>
          <w:sz w:val="24"/>
          <w:szCs w:val="24"/>
          <w14:ligatures w14:val="standardContextual"/>
        </w:rPr>
        <w:t>Seduto nel</w:t>
      </w:r>
      <w:r w:rsidRPr="008E4D92">
        <w:rPr>
          <w:rFonts w:ascii="Verdana" w:hAnsi="Verdana"/>
          <w:kern w:val="2"/>
          <w:sz w:val="24"/>
          <w:szCs w:val="24"/>
          <w14:ligatures w14:val="standardContextual"/>
        </w:rPr>
        <w:t xml:space="preserve"> suo ufficio di Juàrez, affermò che la CIA e altre forze di sicurezza internazionali in realtà “non combattono i narcotrafficanti” ma “provano a controllare il traffico di droga”. Affermazioni non nuove se raccolte dalle voci di ONG antiestablishment, ma certamente sorprendenti se pronunciate se </w:t>
      </w:r>
      <w:r w:rsidR="00196712" w:rsidRPr="008E4D92">
        <w:rPr>
          <w:rFonts w:ascii="Verdana" w:hAnsi="Verdana"/>
          <w:kern w:val="2"/>
          <w:sz w:val="24"/>
          <w:szCs w:val="24"/>
          <w14:ligatures w14:val="standardContextual"/>
        </w:rPr>
        <w:t>pronunciate da</w:t>
      </w:r>
      <w:r w:rsidRPr="008E4D92">
        <w:rPr>
          <w:rFonts w:ascii="Verdana" w:hAnsi="Verdana"/>
          <w:kern w:val="2"/>
          <w:sz w:val="24"/>
          <w:szCs w:val="24"/>
          <w14:ligatures w14:val="standardContextual"/>
        </w:rPr>
        <w:t xml:space="preserve"> una figura istituzionale. Villanueva ha chiarito meglio il concetto:” </w:t>
      </w:r>
      <w:r w:rsidR="00196712" w:rsidRPr="008E4D92">
        <w:rPr>
          <w:rFonts w:ascii="Verdana" w:hAnsi="Verdana"/>
          <w:kern w:val="2"/>
          <w:sz w:val="24"/>
          <w:szCs w:val="24"/>
          <w14:ligatures w14:val="standardContextual"/>
        </w:rPr>
        <w:t>È</w:t>
      </w:r>
      <w:r w:rsidRPr="008E4D92">
        <w:rPr>
          <w:rFonts w:ascii="Verdana" w:hAnsi="Verdana"/>
          <w:kern w:val="2"/>
          <w:sz w:val="24"/>
          <w:szCs w:val="24"/>
          <w14:ligatures w14:val="standardContextual"/>
        </w:rPr>
        <w:t xml:space="preserve"> come per le multinazionali dei pesticidi: si limitano a tenete sotto controllo la situazione. Perché se elimini i parassiti, il business finisce. Così è per loro </w:t>
      </w:r>
      <w:r w:rsidR="00196712" w:rsidRPr="008E4D92">
        <w:rPr>
          <w:rFonts w:ascii="Verdana" w:hAnsi="Verdana"/>
          <w:kern w:val="2"/>
          <w:sz w:val="24"/>
          <w:szCs w:val="24"/>
          <w14:ligatures w14:val="standardContextual"/>
        </w:rPr>
        <w:t>(la</w:t>
      </w:r>
      <w:r w:rsidRPr="008E4D92">
        <w:rPr>
          <w:rFonts w:ascii="Verdana" w:hAnsi="Verdana"/>
          <w:kern w:val="2"/>
          <w:sz w:val="24"/>
          <w:szCs w:val="24"/>
          <w14:ligatures w14:val="standardContextual"/>
        </w:rPr>
        <w:t xml:space="preserve"> CIA e gli </w:t>
      </w:r>
      <w:r w:rsidR="00196712" w:rsidRPr="008E4D92">
        <w:rPr>
          <w:rFonts w:ascii="Verdana" w:hAnsi="Verdana"/>
          <w:kern w:val="2"/>
          <w:sz w:val="24"/>
          <w:szCs w:val="24"/>
          <w14:ligatures w14:val="standardContextual"/>
        </w:rPr>
        <w:t>altri):</w:t>
      </w:r>
      <w:r w:rsidRPr="008E4D92">
        <w:rPr>
          <w:rFonts w:ascii="Verdana" w:hAnsi="Verdana"/>
          <w:kern w:val="2"/>
          <w:sz w:val="24"/>
          <w:szCs w:val="24"/>
          <w14:ligatures w14:val="standardContextual"/>
        </w:rPr>
        <w:t xml:space="preserve"> se interrompono il traffico di droga, il loro lavoro finisce”. E non si può fare a meno di notare come queste </w:t>
      </w:r>
      <w:r w:rsidR="00196712" w:rsidRPr="008E4D92">
        <w:rPr>
          <w:rFonts w:ascii="Verdana" w:hAnsi="Verdana"/>
          <w:kern w:val="2"/>
          <w:sz w:val="24"/>
          <w:szCs w:val="24"/>
          <w14:ligatures w14:val="standardContextual"/>
        </w:rPr>
        <w:t>parole ricalchino</w:t>
      </w:r>
      <w:r w:rsidRPr="008E4D92">
        <w:rPr>
          <w:rFonts w:ascii="Verdana" w:hAnsi="Verdana"/>
          <w:kern w:val="2"/>
          <w:sz w:val="24"/>
          <w:szCs w:val="24"/>
          <w14:ligatures w14:val="standardContextual"/>
        </w:rPr>
        <w:t xml:space="preserve"> in modo impressionante “l’avvertimento” rivolto dal funzionario americano a Sandro Calvani. La CIA prevedibilmente si rifiutò di </w:t>
      </w:r>
      <w:r w:rsidR="00196712" w:rsidRPr="008E4D92">
        <w:rPr>
          <w:rFonts w:ascii="Verdana" w:hAnsi="Verdana"/>
          <w:kern w:val="2"/>
          <w:sz w:val="24"/>
          <w:szCs w:val="24"/>
          <w14:ligatures w14:val="standardContextual"/>
        </w:rPr>
        <w:t>commentare dichiarazioni</w:t>
      </w:r>
      <w:r w:rsidRPr="008E4D92">
        <w:rPr>
          <w:rFonts w:ascii="Verdana" w:hAnsi="Verdana"/>
          <w:kern w:val="2"/>
          <w:sz w:val="24"/>
          <w:szCs w:val="24"/>
          <w14:ligatures w14:val="standardContextual"/>
        </w:rPr>
        <w:t xml:space="preserve"> “di basso livello”. E Kevin Sabet, ex consigliere della Casa Bianca per le politiche antidroga, stroncò le parole di Villanueva definendole “teorie cospirazioniste”. Ma nell’approfondita e circonstanziata inchiesta di Al Jazeera comparve anche la testimonianza di Jesùs Zambada Niebla, ex figura di spicco del cartello di Sinaloa, catturato nel 2010 e finito sotto processo a Chicago in seguito all’estradizione negli USA. Dopo aver spiegato di aver lavorato per la DEA, Niebla </w:t>
      </w:r>
      <w:r w:rsidR="00196712" w:rsidRPr="008E4D92">
        <w:rPr>
          <w:rFonts w:ascii="Verdana" w:hAnsi="Verdana"/>
          <w:kern w:val="2"/>
          <w:sz w:val="24"/>
          <w:szCs w:val="24"/>
          <w14:ligatures w14:val="standardContextual"/>
        </w:rPr>
        <w:t>rivelò che</w:t>
      </w:r>
      <w:r w:rsidRPr="008E4D92">
        <w:rPr>
          <w:rFonts w:ascii="Verdana" w:hAnsi="Verdana"/>
          <w:kern w:val="2"/>
          <w:sz w:val="24"/>
          <w:szCs w:val="24"/>
          <w14:ligatures w14:val="standardContextual"/>
        </w:rPr>
        <w:t xml:space="preserve"> il Chapo Guzmàn, celeberrimo capo del cartello – arrestato nel 2014 dopo 13 anni di latitanza e una precedente fuga da un carcere messicano di massima sicurezza, agevolata dalla corruzione delle guardie – aveva ricevuto “carta bianca” per introdurre tonnellate di droga negli USA. “Eravamo protetti dal rischio di indagini e arresti” continuò Niebla, “in cambio della rivelazione di informazioni sugli altri cartelli”</w:t>
      </w:r>
    </w:p>
    <w:p w14:paraId="549EDEFE" w14:textId="77777777" w:rsidR="00825D4E" w:rsidRPr="008E4D92" w:rsidRDefault="00825D4E" w:rsidP="00825D4E">
      <w:pPr>
        <w:pStyle w:val="Paragrafoelenco"/>
        <w:rPr>
          <w:rFonts w:ascii="Verdana" w:hAnsi="Verdana"/>
          <w:kern w:val="2"/>
          <w:sz w:val="24"/>
          <w:szCs w:val="24"/>
          <w14:ligatures w14:val="standardContextual"/>
        </w:rPr>
      </w:pPr>
    </w:p>
    <w:p w14:paraId="6DDD9A86" w14:textId="425501FA"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Un’affermazione smentita dal governo degli Stati Uniti ma sostenuta da alcuni documenti depositati presso a Corte dagli avvocati di Niebla: secondo queste carte, un accordo di collaborazione sarebbe stato stretto già nel 1998 tra DEA da una parte e Humberto Hoya, avvocato del cartello di Sinaloa, dall’altra. Niebla ha addirittura calcato la mano, </w:t>
      </w:r>
      <w:r w:rsidR="00196712" w:rsidRPr="008E4D92">
        <w:rPr>
          <w:rFonts w:ascii="Verdana" w:hAnsi="Verdana"/>
          <w:kern w:val="2"/>
          <w:sz w:val="24"/>
          <w:szCs w:val="24"/>
          <w14:ligatures w14:val="standardContextual"/>
        </w:rPr>
        <w:t>sostenendo non</w:t>
      </w:r>
      <w:r w:rsidRPr="008E4D92">
        <w:rPr>
          <w:rFonts w:ascii="Verdana" w:hAnsi="Verdana"/>
          <w:kern w:val="2"/>
          <w:sz w:val="24"/>
          <w:szCs w:val="24"/>
          <w14:ligatures w14:val="standardContextual"/>
        </w:rPr>
        <w:t xml:space="preserve"> solo che questo patto era conosciuto dal Dipartimento di giustizia, ma rivendicando anche di aver ereditato da Hoya il ruolo di “primo contatto” tra Sinaloa e Washington. Niebla decise </w:t>
      </w:r>
      <w:r w:rsidR="00196712" w:rsidRPr="008E4D92">
        <w:rPr>
          <w:rFonts w:ascii="Verdana" w:hAnsi="Verdana"/>
          <w:kern w:val="2"/>
          <w:sz w:val="24"/>
          <w:szCs w:val="24"/>
          <w14:ligatures w14:val="standardContextual"/>
        </w:rPr>
        <w:t>in seguito</w:t>
      </w:r>
      <w:r w:rsidRPr="008E4D92">
        <w:rPr>
          <w:rFonts w:ascii="Verdana" w:hAnsi="Verdana"/>
          <w:kern w:val="2"/>
          <w:sz w:val="24"/>
          <w:szCs w:val="24"/>
          <w14:ligatures w14:val="standardContextual"/>
        </w:rPr>
        <w:t xml:space="preserve"> di collaborare con la giustizia USA, ottenendo in cambio la riduzione della pena e il permesso per sé e la sua famiglia di rimanere negli Stati Uniti.</w:t>
      </w:r>
    </w:p>
    <w:p w14:paraId="697E083A" w14:textId="77777777" w:rsidR="00825D4E" w:rsidRPr="008E4D92" w:rsidRDefault="00825D4E" w:rsidP="00825D4E">
      <w:pPr>
        <w:pStyle w:val="Paragrafoelenco"/>
        <w:rPr>
          <w:rFonts w:ascii="Verdana" w:hAnsi="Verdana"/>
          <w:kern w:val="2"/>
          <w:sz w:val="24"/>
          <w:szCs w:val="24"/>
          <w14:ligatures w14:val="standardContextual"/>
        </w:rPr>
      </w:pPr>
    </w:p>
    <w:p w14:paraId="230E9B86"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Riferimenti: Capitolo Secondo “USA e narcotraffico, un gioco da ragazzi”, pagine 34, 35. 36, 37</w:t>
      </w:r>
    </w:p>
    <w:p w14:paraId="0271203A" w14:textId="77777777" w:rsidR="00825D4E" w:rsidRPr="008E4D92" w:rsidRDefault="00825D4E" w:rsidP="00825D4E">
      <w:pPr>
        <w:pStyle w:val="Paragrafoelenco"/>
        <w:rPr>
          <w:rFonts w:ascii="Verdana" w:hAnsi="Verdana"/>
          <w:kern w:val="2"/>
          <w:sz w:val="24"/>
          <w:szCs w:val="24"/>
          <w14:ligatures w14:val="standardContextual"/>
        </w:rPr>
      </w:pPr>
    </w:p>
    <w:p w14:paraId="48EDFB8E"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6CD8500D" w14:textId="77777777" w:rsidR="00825D4E" w:rsidRPr="008E4D92" w:rsidRDefault="00825D4E" w:rsidP="00825D4E">
      <w:pPr>
        <w:pStyle w:val="Paragrafoelenco"/>
        <w:rPr>
          <w:rFonts w:ascii="Verdana" w:hAnsi="Verdana"/>
          <w:kern w:val="2"/>
          <w:sz w:val="24"/>
          <w:szCs w:val="24"/>
          <w14:ligatures w14:val="standardContextual"/>
        </w:rPr>
      </w:pPr>
    </w:p>
    <w:p w14:paraId="4183EEEB"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hyperlink r:id="rId19" w:history="1">
        <w:r w:rsidRPr="008E4D92">
          <w:rPr>
            <w:rStyle w:val="Collegamentoipertestuale"/>
            <w:rFonts w:ascii="Verdana" w:hAnsi="Verdana"/>
            <w:kern w:val="2"/>
            <w:sz w:val="24"/>
            <w:szCs w:val="24"/>
            <w14:ligatures w14:val="standardContextual"/>
          </w:rPr>
          <w:t>https://www.theguardian.com/us-news/2022/nov/20/dea-agent-drug-cartel-mole-jose-irizarry</w:t>
        </w:r>
      </w:hyperlink>
    </w:p>
    <w:p w14:paraId="7D71924C" w14:textId="77777777" w:rsidR="00825D4E" w:rsidRDefault="00825D4E" w:rsidP="00825D4E">
      <w:pPr>
        <w:pStyle w:val="Paragrafoelenco"/>
        <w:rPr>
          <w:rFonts w:ascii="Verdana" w:hAnsi="Verdana"/>
          <w:kern w:val="2"/>
          <w:sz w:val="24"/>
          <w:szCs w:val="24"/>
          <w14:ligatures w14:val="standardContextual"/>
        </w:rPr>
      </w:pPr>
    </w:p>
    <w:p w14:paraId="09066127" w14:textId="77777777" w:rsidR="00825D4E" w:rsidRDefault="00825D4E" w:rsidP="00825D4E">
      <w:pPr>
        <w:pStyle w:val="Paragrafoelenco"/>
        <w:rPr>
          <w:rFonts w:ascii="Verdana" w:hAnsi="Verdana"/>
          <w:kern w:val="2"/>
          <w:sz w:val="24"/>
          <w:szCs w:val="24"/>
          <w14:ligatures w14:val="standardContextual"/>
        </w:rPr>
      </w:pPr>
    </w:p>
    <w:p w14:paraId="54C9CC3D" w14:textId="77777777" w:rsidR="00825D4E" w:rsidRDefault="00825D4E" w:rsidP="00825D4E">
      <w:pPr>
        <w:pStyle w:val="Paragrafoelenco"/>
        <w:rPr>
          <w:rFonts w:ascii="Verdana" w:hAnsi="Verdana"/>
          <w:kern w:val="2"/>
          <w:sz w:val="24"/>
          <w:szCs w:val="24"/>
          <w14:ligatures w14:val="standardContextual"/>
        </w:rPr>
      </w:pPr>
    </w:p>
    <w:p w14:paraId="5CAD2D67" w14:textId="77777777" w:rsidR="00825D4E" w:rsidRDefault="00825D4E" w:rsidP="00825D4E">
      <w:pPr>
        <w:pStyle w:val="Paragrafoelenco"/>
        <w:rPr>
          <w:rFonts w:ascii="Verdana" w:hAnsi="Verdana"/>
          <w:kern w:val="2"/>
          <w:sz w:val="24"/>
          <w:szCs w:val="24"/>
          <w14:ligatures w14:val="standardContextual"/>
        </w:rPr>
      </w:pPr>
    </w:p>
    <w:p w14:paraId="7AB3C22C" w14:textId="77777777" w:rsidR="00825D4E" w:rsidRDefault="00825D4E" w:rsidP="00825D4E">
      <w:pPr>
        <w:pStyle w:val="Paragrafoelenco"/>
        <w:rPr>
          <w:rFonts w:ascii="Verdana" w:hAnsi="Verdana"/>
          <w:kern w:val="2"/>
          <w:sz w:val="24"/>
          <w:szCs w:val="24"/>
          <w14:ligatures w14:val="standardContextual"/>
        </w:rPr>
      </w:pPr>
    </w:p>
    <w:p w14:paraId="5D2D188E" w14:textId="77777777" w:rsidR="00825D4E" w:rsidRPr="00046735" w:rsidRDefault="00825D4E" w:rsidP="00825D4E">
      <w:pPr>
        <w:pStyle w:val="Paragrafoelenco"/>
        <w:rPr>
          <w:rStyle w:val="Collegamentoipertestuale"/>
          <w:rFonts w:ascii="Verdana" w:hAnsi="Verdana"/>
          <w:color w:val="auto"/>
          <w:kern w:val="2"/>
          <w:sz w:val="24"/>
          <w:szCs w:val="24"/>
          <w14:ligatures w14:val="standardContextual"/>
        </w:rPr>
      </w:pPr>
      <w:r w:rsidRPr="00046735">
        <w:rPr>
          <w:rStyle w:val="Collegamentoipertestuale"/>
          <w:rFonts w:ascii="Verdana" w:hAnsi="Verdana"/>
          <w:color w:val="auto"/>
          <w:kern w:val="2"/>
          <w:sz w:val="24"/>
          <w:szCs w:val="24"/>
          <w14:ligatures w14:val="standardContextual"/>
        </w:rPr>
        <w:t>Di seguito altri significativi estratti del libro riguardanti altri capitoli</w:t>
      </w:r>
    </w:p>
    <w:p w14:paraId="2613E21E"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p>
    <w:p w14:paraId="63D66D44"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p>
    <w:p w14:paraId="342AB7C6"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p>
    <w:p w14:paraId="65D8FA3F" w14:textId="1280D9D1" w:rsidR="00825D4E" w:rsidRPr="00046735" w:rsidRDefault="00196712" w:rsidP="00825D4E">
      <w:pPr>
        <w:pStyle w:val="Paragrafoelenco"/>
        <w:numPr>
          <w:ilvl w:val="0"/>
          <w:numId w:val="1"/>
        </w:numPr>
        <w:rPr>
          <w:rFonts w:ascii="Verdana" w:hAnsi="Verdana"/>
          <w:kern w:val="2"/>
          <w:sz w:val="24"/>
          <w:szCs w:val="24"/>
          <w14:ligatures w14:val="standardContextual"/>
        </w:rPr>
      </w:pPr>
      <w:r w:rsidRPr="00046735">
        <w:rPr>
          <w:rFonts w:ascii="Verdana" w:hAnsi="Verdana"/>
          <w:kern w:val="2"/>
          <w:sz w:val="24"/>
          <w:szCs w:val="24"/>
          <w14:ligatures w14:val="standardContextual"/>
        </w:rPr>
        <w:t>“…</w:t>
      </w:r>
      <w:r w:rsidR="00825D4E" w:rsidRPr="00046735">
        <w:rPr>
          <w:rFonts w:ascii="Verdana" w:hAnsi="Verdana"/>
          <w:kern w:val="2"/>
          <w:sz w:val="24"/>
          <w:szCs w:val="24"/>
          <w:u w:val="single"/>
          <w14:ligatures w14:val="standardContextual"/>
        </w:rPr>
        <w:t>I contatti tra servizi americani e mafia vantano del resto un’antica tradizione, che risale alla Seconda guerra mondiale.</w:t>
      </w:r>
      <w:r w:rsidR="00825D4E" w:rsidRPr="00046735">
        <w:rPr>
          <w:rFonts w:ascii="Verdana" w:hAnsi="Verdana"/>
          <w:kern w:val="2"/>
          <w:sz w:val="24"/>
          <w:szCs w:val="24"/>
          <w14:ligatures w14:val="standardContextual"/>
        </w:rPr>
        <w:t xml:space="preserve"> Dopo che oltre 100 bastimenti usciti dal porto di New York furono affondati dai sottomarini nazisti, si pose il problema di individuare e neutralizzare informatori e sabotatori. L’ONI, l’Office of Naval Intelligence, decise di rivolgersi a chi conosceva e controllava lo scalo marittimo: la criminalità italoamericana. Perciò, come ricostruisce puntualmente l’ex ammiraglio Tom Brooks </w:t>
      </w:r>
      <w:r w:rsidRPr="00046735">
        <w:rPr>
          <w:rFonts w:ascii="Verdana" w:hAnsi="Verdana"/>
          <w:kern w:val="2"/>
          <w:sz w:val="24"/>
          <w:szCs w:val="24"/>
          <w14:ligatures w14:val="standardContextual"/>
        </w:rPr>
        <w:t>(direttore</w:t>
      </w:r>
      <w:r w:rsidR="00825D4E" w:rsidRPr="00046735">
        <w:rPr>
          <w:rFonts w:ascii="Verdana" w:hAnsi="Verdana"/>
          <w:kern w:val="2"/>
          <w:sz w:val="24"/>
          <w:szCs w:val="24"/>
          <w14:ligatures w14:val="standardContextual"/>
        </w:rPr>
        <w:t xml:space="preserve"> dell’intelligence dell’US Navy dal 1988 al </w:t>
      </w:r>
      <w:r w:rsidRPr="00046735">
        <w:rPr>
          <w:rFonts w:ascii="Verdana" w:hAnsi="Verdana"/>
          <w:kern w:val="2"/>
          <w:sz w:val="24"/>
          <w:szCs w:val="24"/>
          <w14:ligatures w14:val="standardContextual"/>
        </w:rPr>
        <w:t>1991)</w:t>
      </w:r>
      <w:r w:rsidR="00825D4E" w:rsidRPr="00046735">
        <w:rPr>
          <w:rFonts w:ascii="Verdana" w:hAnsi="Verdana"/>
          <w:kern w:val="2"/>
          <w:sz w:val="24"/>
          <w:szCs w:val="24"/>
          <w14:ligatures w14:val="standardContextual"/>
        </w:rPr>
        <w:t xml:space="preserve">, fu contattato in carcere Lucky Luciano, che venne trasferito in una cella più comoda e iniziò a collaborare. Il boss garantì che non ci </w:t>
      </w:r>
      <w:r w:rsidRPr="00046735">
        <w:rPr>
          <w:rFonts w:ascii="Verdana" w:hAnsi="Verdana"/>
          <w:kern w:val="2"/>
          <w:sz w:val="24"/>
          <w:szCs w:val="24"/>
          <w14:ligatures w14:val="standardContextual"/>
        </w:rPr>
        <w:t>sarebbero più</w:t>
      </w:r>
      <w:r w:rsidR="00825D4E" w:rsidRPr="00046735">
        <w:rPr>
          <w:rFonts w:ascii="Verdana" w:hAnsi="Verdana"/>
          <w:kern w:val="2"/>
          <w:sz w:val="24"/>
          <w:szCs w:val="24"/>
          <w14:ligatures w14:val="standardContextual"/>
        </w:rPr>
        <w:t xml:space="preserve"> stati problemi e così fu. Il porto tornò “area pulita”, i bastimenti ripresero ad attraversare l’Atlantico in relativa sicurezza. Quel contatto servì ad allacciare rapporti </w:t>
      </w:r>
      <w:r w:rsidRPr="00046735">
        <w:rPr>
          <w:rFonts w:ascii="Verdana" w:hAnsi="Verdana"/>
          <w:kern w:val="2"/>
          <w:sz w:val="24"/>
          <w:szCs w:val="24"/>
          <w14:ligatures w14:val="standardContextual"/>
        </w:rPr>
        <w:t>con” fonti</w:t>
      </w:r>
      <w:r w:rsidR="00825D4E" w:rsidRPr="00046735">
        <w:rPr>
          <w:rFonts w:ascii="Verdana" w:hAnsi="Verdana"/>
          <w:kern w:val="2"/>
          <w:sz w:val="24"/>
          <w:szCs w:val="24"/>
          <w14:ligatures w14:val="standardContextual"/>
        </w:rPr>
        <w:t xml:space="preserve">” </w:t>
      </w:r>
      <w:r w:rsidRPr="00046735">
        <w:rPr>
          <w:rFonts w:ascii="Verdana" w:hAnsi="Verdana"/>
          <w:kern w:val="2"/>
          <w:sz w:val="24"/>
          <w:szCs w:val="24"/>
          <w14:ligatures w14:val="standardContextual"/>
        </w:rPr>
        <w:t>siciliane, che</w:t>
      </w:r>
      <w:r w:rsidR="00825D4E" w:rsidRPr="00046735">
        <w:rPr>
          <w:rFonts w:ascii="Verdana" w:hAnsi="Verdana"/>
          <w:kern w:val="2"/>
          <w:sz w:val="24"/>
          <w:szCs w:val="24"/>
          <w14:ligatures w14:val="standardContextual"/>
        </w:rPr>
        <w:t xml:space="preserve"> prima dello sbarco angloamericano fornirono le coordinate delle postazioni difensive tedesche e dei campi minati!</w:t>
      </w:r>
    </w:p>
    <w:p w14:paraId="5005427D" w14:textId="77777777" w:rsidR="00825D4E" w:rsidRPr="008E4D92" w:rsidRDefault="00825D4E" w:rsidP="00825D4E">
      <w:pPr>
        <w:pStyle w:val="Paragrafoelenco"/>
        <w:rPr>
          <w:rFonts w:ascii="Verdana" w:hAnsi="Verdana"/>
          <w:kern w:val="2"/>
          <w:sz w:val="24"/>
          <w:szCs w:val="24"/>
          <w14:ligatures w14:val="standardContextual"/>
        </w:rPr>
      </w:pPr>
    </w:p>
    <w:p w14:paraId="74D49C0F"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Riferimento: Capitolo Decimo “CIA, pakistani e colombiani: erano tutti amici suoi”, pagina 119</w:t>
      </w:r>
    </w:p>
    <w:p w14:paraId="1B73E5CF"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p>
    <w:p w14:paraId="48440181"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p>
    <w:p w14:paraId="73FA7A64" w14:textId="6B6579CC" w:rsidR="00825D4E" w:rsidRPr="00046735" w:rsidRDefault="00825D4E" w:rsidP="00825D4E">
      <w:pPr>
        <w:pStyle w:val="Paragrafoelenco"/>
        <w:numPr>
          <w:ilvl w:val="0"/>
          <w:numId w:val="1"/>
        </w:numPr>
        <w:rPr>
          <w:rStyle w:val="Collegamentoipertestuale"/>
          <w:rFonts w:ascii="Verdana" w:hAnsi="Verdana"/>
          <w:color w:val="auto"/>
          <w:kern w:val="2"/>
          <w:sz w:val="24"/>
          <w:szCs w:val="24"/>
          <w:u w:val="none"/>
          <w14:ligatures w14:val="standardContextual"/>
        </w:rPr>
      </w:pPr>
      <w:r>
        <w:rPr>
          <w:rStyle w:val="Collegamentoipertestuale"/>
          <w:rFonts w:ascii="Verdana" w:hAnsi="Verdana"/>
          <w:color w:val="auto"/>
          <w:kern w:val="2"/>
          <w:sz w:val="24"/>
          <w:szCs w:val="24"/>
          <w:u w:val="none"/>
          <w14:ligatures w14:val="standardContextual"/>
        </w:rPr>
        <w:t>“</w:t>
      </w:r>
      <w:r w:rsidRPr="00046735">
        <w:rPr>
          <w:rStyle w:val="Collegamentoipertestuale"/>
          <w:rFonts w:ascii="Verdana" w:hAnsi="Verdana"/>
          <w:color w:val="auto"/>
          <w:kern w:val="2"/>
          <w:sz w:val="24"/>
          <w:szCs w:val="24"/>
          <w:u w:val="none"/>
          <w14:ligatures w14:val="standardContextual"/>
        </w:rPr>
        <w:t xml:space="preserve">A Trapani non ci sono però solo aerei “invisibili” ma anche interi aeroporti. E non c’è solo l’ispettore Cicero a parlare di voli clandestini. La sua testimonianza trova eco in almeno tre voci. La </w:t>
      </w:r>
      <w:r w:rsidR="00196712" w:rsidRPr="00046735">
        <w:rPr>
          <w:rStyle w:val="Collegamentoipertestuale"/>
          <w:rFonts w:ascii="Verdana" w:hAnsi="Verdana"/>
          <w:color w:val="auto"/>
          <w:kern w:val="2"/>
          <w:sz w:val="24"/>
          <w:szCs w:val="24"/>
          <w:u w:val="none"/>
          <w14:ligatures w14:val="standardContextual"/>
        </w:rPr>
        <w:t>prima è</w:t>
      </w:r>
      <w:r w:rsidRPr="00046735">
        <w:rPr>
          <w:rStyle w:val="Collegamentoipertestuale"/>
          <w:rFonts w:ascii="Verdana" w:hAnsi="Verdana"/>
          <w:color w:val="auto"/>
          <w:kern w:val="2"/>
          <w:sz w:val="24"/>
          <w:szCs w:val="24"/>
          <w:u w:val="none"/>
          <w14:ligatures w14:val="standardContextual"/>
        </w:rPr>
        <w:t xml:space="preserve"> di un personaggio al di sopra di ogni sospetto, il deputato regionale del PCI Gioacchino Vizzini, che per primo riferì agli investigatori di movimenti sospetti a Chinisia. Vizzini raccolse infatti una segnalazione da lui ritenuta attendibile circa il decollo, nell’estate 1988 di un piccolo aereo civile dalla pista dismessa. Un fatto strano, perché appunto in teoria l’aeroporto non era attivo e dunque non utilizzabile. Durante il processo Rostagno, poi, spuntano le parole choc di Francesco Elmo, enigmatico personaggio che collaborò con i servizi segreti, e che a livello mediatico fece la sua prima “apparizione” tra le cronache di un’inchiesta chiamata Cheque To Cheque per traffico di denaro, armi e pietre preziose. Ai </w:t>
      </w:r>
      <w:r w:rsidR="00196712" w:rsidRPr="00046735">
        <w:rPr>
          <w:rStyle w:val="Collegamentoipertestuale"/>
          <w:rFonts w:ascii="Verdana" w:hAnsi="Verdana"/>
          <w:color w:val="auto"/>
          <w:kern w:val="2"/>
          <w:sz w:val="24"/>
          <w:szCs w:val="24"/>
          <w:u w:val="none"/>
          <w14:ligatures w14:val="standardContextual"/>
        </w:rPr>
        <w:t>Pm</w:t>
      </w:r>
      <w:r w:rsidRPr="00046735">
        <w:rPr>
          <w:rStyle w:val="Collegamentoipertestuale"/>
          <w:rFonts w:ascii="Verdana" w:hAnsi="Verdana"/>
          <w:color w:val="auto"/>
          <w:kern w:val="2"/>
          <w:sz w:val="24"/>
          <w:szCs w:val="24"/>
          <w:u w:val="none"/>
          <w14:ligatures w14:val="standardContextual"/>
        </w:rPr>
        <w:t xml:space="preserve"> di </w:t>
      </w:r>
      <w:r w:rsidR="00196712" w:rsidRPr="00046735">
        <w:rPr>
          <w:rStyle w:val="Collegamentoipertestuale"/>
          <w:rFonts w:ascii="Verdana" w:hAnsi="Verdana"/>
          <w:color w:val="auto"/>
          <w:kern w:val="2"/>
          <w:sz w:val="24"/>
          <w:szCs w:val="24"/>
          <w:u w:val="none"/>
          <w14:ligatures w14:val="standardContextual"/>
        </w:rPr>
        <w:lastRenderedPageBreak/>
        <w:t>Trapani,</w:t>
      </w:r>
      <w:r w:rsidRPr="00046735">
        <w:rPr>
          <w:rStyle w:val="Collegamentoipertestuale"/>
          <w:rFonts w:ascii="Verdana" w:hAnsi="Verdana"/>
          <w:color w:val="auto"/>
          <w:kern w:val="2"/>
          <w:sz w:val="24"/>
          <w:szCs w:val="24"/>
          <w:u w:val="none"/>
          <w14:ligatures w14:val="standardContextual"/>
        </w:rPr>
        <w:t xml:space="preserve"> il 27 ottobre 1996, l’uomo rivela l’esistenza di aerei militari che scaricano droga sulle piste siciliane in disuso. Elmo dice di essere venuto a conoscenza della vicenda da Nicolas Oman, trafficante d’armi sloveno “coperto” dalla carica di console onorario della Liberia. Dal suo quartiere generale collocato in un lussuoso castello di Bled, gestiva le forniture belliche per il conflitto jugoslavo e non solo. Un “Lord of War” che lavorava in proprio, e che all’occorrenza – come altre figure di cui si parla in questo libro – collaborava con i servizi segreti di entrambi i blocchi. Anzi, secondo Elmo, si trasformava addirittura in “uomo-cerniera” quando la situazione lo richiedeva. “Oman non è altro che un anello di congiunzione negli affari loschi tra la CIA e i servizi segreti dell’Est, tra cui quelli bulgari. Dico questo perché ho frequentato Nicolas per circa cinque mesi” fa mettere al verbale </w:t>
      </w:r>
      <w:r w:rsidR="00196712" w:rsidRPr="00046735">
        <w:rPr>
          <w:rStyle w:val="Collegamentoipertestuale"/>
          <w:rFonts w:ascii="Verdana" w:hAnsi="Verdana"/>
          <w:color w:val="auto"/>
          <w:kern w:val="2"/>
          <w:sz w:val="24"/>
          <w:szCs w:val="24"/>
          <w:u w:val="none"/>
          <w14:ligatures w14:val="standardContextual"/>
        </w:rPr>
        <w:t>l’infiltrato del</w:t>
      </w:r>
      <w:r w:rsidRPr="00046735">
        <w:rPr>
          <w:rStyle w:val="Collegamentoipertestuale"/>
          <w:rFonts w:ascii="Verdana" w:hAnsi="Verdana"/>
          <w:color w:val="auto"/>
          <w:kern w:val="2"/>
          <w:sz w:val="24"/>
          <w:szCs w:val="24"/>
          <w:u w:val="none"/>
          <w14:ligatures w14:val="standardContextual"/>
        </w:rPr>
        <w:t xml:space="preserve"> SISMI, senza specificare di quali affari si trattasse. Oman, insomma, ha contatti che scendono nelle profondità di quell’oscuro mondo clandestino dove gli 007, pur di raggiungere gli obiettivi prefissati, non fanno distinzione fra buoni e cattivi, né si fanno scrupolo di collaborare con chi, in teoria, è schierato sul fronte opposto. Elmo, inseritosi nel pericoloso giro del SISMI, riesce a conquistare la fiducia dello sloveno. Tanto che Oman a un certo punto gli consegna “un piano di volo che prevedeva un atterraggio di un aereo militare recante i contrassegni NATO e ONU in una pista militare abbondonata vicino alla base di Sigonella” </w:t>
      </w:r>
    </w:p>
    <w:p w14:paraId="6B3647EF" w14:textId="77777777" w:rsidR="00825D4E" w:rsidRPr="00046735" w:rsidRDefault="00825D4E" w:rsidP="00825D4E">
      <w:pPr>
        <w:ind w:left="360"/>
        <w:rPr>
          <w:rStyle w:val="Collegamentoipertestuale"/>
          <w:rFonts w:ascii="Verdana" w:hAnsi="Verdana"/>
          <w:color w:val="auto"/>
          <w:kern w:val="2"/>
          <w:sz w:val="24"/>
          <w:szCs w:val="24"/>
          <w:u w:val="none"/>
          <w14:ligatures w14:val="standardContextual"/>
        </w:rPr>
      </w:pPr>
    </w:p>
    <w:p w14:paraId="1C729489" w14:textId="77777777" w:rsidR="00825D4E" w:rsidRPr="00046735" w:rsidRDefault="00825D4E" w:rsidP="00825D4E">
      <w:pPr>
        <w:ind w:left="360"/>
        <w:rPr>
          <w:rStyle w:val="Collegamentoipertestuale"/>
          <w:rFonts w:ascii="Verdana" w:hAnsi="Verdana"/>
          <w:color w:val="auto"/>
          <w:kern w:val="2"/>
          <w:sz w:val="24"/>
          <w:szCs w:val="24"/>
          <w:u w:val="none"/>
          <w14:ligatures w14:val="standardContextual"/>
        </w:rPr>
      </w:pPr>
    </w:p>
    <w:p w14:paraId="72B91738"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 xml:space="preserve">Riferimenti: Capitolo Dodicesimo “L’aeroporto invisibile”, pagine 129   130  </w:t>
      </w:r>
    </w:p>
    <w:p w14:paraId="41BCBC2D"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p>
    <w:p w14:paraId="008BD581"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w:t>
      </w:r>
    </w:p>
    <w:p w14:paraId="0F8A7076"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p>
    <w:p w14:paraId="4D0913FE"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Francesco Elmo al processo Mauro Rostagno a cura di Radio Radicale:</w:t>
      </w:r>
    </w:p>
    <w:p w14:paraId="7050D44B"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p>
    <w:p w14:paraId="67ED41AC" w14:textId="77777777" w:rsidR="00825D4E" w:rsidRPr="00046735" w:rsidRDefault="00825D4E" w:rsidP="00825D4E">
      <w:pPr>
        <w:pStyle w:val="Paragrafoelenco"/>
        <w:rPr>
          <w:rFonts w:ascii="Verdana" w:hAnsi="Verdana"/>
          <w:kern w:val="2"/>
          <w:sz w:val="24"/>
          <w:szCs w:val="24"/>
          <w14:ligatures w14:val="standardContextual"/>
        </w:rPr>
      </w:pPr>
      <w:hyperlink r:id="rId20" w:history="1">
        <w:r w:rsidRPr="00046735">
          <w:rPr>
            <w:rStyle w:val="Collegamentoipertestuale"/>
            <w:rFonts w:ascii="Verdana" w:hAnsi="Verdana"/>
            <w:color w:val="auto"/>
            <w:kern w:val="2"/>
            <w:sz w:val="24"/>
            <w:szCs w:val="24"/>
            <w:u w:val="none"/>
            <w14:ligatures w14:val="standardContextual"/>
          </w:rPr>
          <w:t>https://www.radioradicale.it/soggetti/180155/francesco-elmo</w:t>
        </w:r>
      </w:hyperlink>
    </w:p>
    <w:p w14:paraId="13FD4A37" w14:textId="77777777" w:rsidR="00825D4E" w:rsidRDefault="00825D4E" w:rsidP="00825D4E">
      <w:pPr>
        <w:pStyle w:val="Paragrafoelenco"/>
        <w:rPr>
          <w:rFonts w:ascii="Verdana" w:hAnsi="Verdana"/>
          <w:kern w:val="2"/>
          <w:sz w:val="24"/>
          <w:szCs w:val="24"/>
          <w14:ligatures w14:val="standardContextual"/>
        </w:rPr>
      </w:pPr>
    </w:p>
    <w:p w14:paraId="7714D494" w14:textId="77777777" w:rsidR="00825D4E" w:rsidRDefault="00825D4E" w:rsidP="00825D4E">
      <w:pPr>
        <w:pStyle w:val="Paragrafoelenco"/>
        <w:rPr>
          <w:rFonts w:ascii="Verdana" w:hAnsi="Verdana"/>
          <w:kern w:val="2"/>
          <w:sz w:val="24"/>
          <w:szCs w:val="24"/>
          <w14:ligatures w14:val="standardContextual"/>
        </w:rPr>
      </w:pPr>
    </w:p>
    <w:p w14:paraId="752C1F3C" w14:textId="6444CED4" w:rsidR="00825D4E" w:rsidRPr="0073682C" w:rsidRDefault="00825D4E" w:rsidP="00825D4E">
      <w:pPr>
        <w:pStyle w:val="Paragrafoelenco"/>
        <w:numPr>
          <w:ilvl w:val="0"/>
          <w:numId w:val="1"/>
        </w:numPr>
        <w:rPr>
          <w:rStyle w:val="Collegamentoipertestuale"/>
          <w:rFonts w:ascii="Verdana" w:hAnsi="Verdana"/>
          <w:color w:val="auto"/>
          <w:kern w:val="2"/>
          <w:sz w:val="24"/>
          <w:szCs w:val="24"/>
          <w:u w:val="none"/>
          <w14:ligatures w14:val="standardContextual"/>
        </w:rPr>
      </w:pPr>
      <w:r w:rsidRPr="0073682C">
        <w:rPr>
          <w:rStyle w:val="Collegamentoipertestuale"/>
          <w:rFonts w:ascii="Verdana" w:hAnsi="Verdana"/>
          <w:color w:val="auto"/>
          <w:kern w:val="2"/>
          <w:sz w:val="24"/>
          <w:szCs w:val="24"/>
          <w:u w:val="none"/>
          <w14:ligatures w14:val="standardContextual"/>
        </w:rPr>
        <w:t xml:space="preserve">Ma chi avrebbe potuto permettersi di fare arrivare aerei carichi di droga </w:t>
      </w:r>
      <w:r w:rsidR="00196712" w:rsidRPr="0073682C">
        <w:rPr>
          <w:rStyle w:val="Collegamentoipertestuale"/>
          <w:rFonts w:ascii="Verdana" w:hAnsi="Verdana"/>
          <w:color w:val="auto"/>
          <w:kern w:val="2"/>
          <w:sz w:val="24"/>
          <w:szCs w:val="24"/>
          <w:u w:val="none"/>
          <w14:ligatures w14:val="standardContextual"/>
        </w:rPr>
        <w:t>(o</w:t>
      </w:r>
      <w:r w:rsidRPr="0073682C">
        <w:rPr>
          <w:rStyle w:val="Collegamentoipertestuale"/>
          <w:rFonts w:ascii="Verdana" w:hAnsi="Verdana"/>
          <w:color w:val="auto"/>
          <w:kern w:val="2"/>
          <w:sz w:val="24"/>
          <w:szCs w:val="24"/>
          <w:u w:val="none"/>
          <w14:ligatures w14:val="standardContextual"/>
        </w:rPr>
        <w:t xml:space="preserve"> </w:t>
      </w:r>
      <w:r w:rsidR="00196712" w:rsidRPr="0073682C">
        <w:rPr>
          <w:rStyle w:val="Collegamentoipertestuale"/>
          <w:rFonts w:ascii="Verdana" w:hAnsi="Verdana"/>
          <w:color w:val="auto"/>
          <w:kern w:val="2"/>
          <w:sz w:val="24"/>
          <w:szCs w:val="24"/>
          <w:u w:val="none"/>
          <w14:ligatures w14:val="standardContextual"/>
        </w:rPr>
        <w:t>armi)</w:t>
      </w:r>
      <w:r w:rsidRPr="0073682C">
        <w:rPr>
          <w:rStyle w:val="Collegamentoipertestuale"/>
          <w:rFonts w:ascii="Verdana" w:hAnsi="Verdana"/>
          <w:color w:val="auto"/>
          <w:kern w:val="2"/>
          <w:sz w:val="24"/>
          <w:szCs w:val="24"/>
          <w:u w:val="none"/>
          <w14:ligatures w14:val="standardContextual"/>
        </w:rPr>
        <w:t xml:space="preserve"> sulle piste abbondonate di Trapani, sfuggendo a ogni controllo, persino a quello degli apparati militari? Aldo Anghessa, che si divertiva a parlare per metafore, diede a chi scrive la sua risposta </w:t>
      </w:r>
      <w:r w:rsidR="00196712" w:rsidRPr="0073682C">
        <w:rPr>
          <w:rStyle w:val="Collegamentoipertestuale"/>
          <w:rFonts w:ascii="Verdana" w:hAnsi="Verdana"/>
          <w:color w:val="auto"/>
          <w:kern w:val="2"/>
          <w:sz w:val="24"/>
          <w:szCs w:val="24"/>
          <w:u w:val="none"/>
          <w14:ligatures w14:val="standardContextual"/>
        </w:rPr>
        <w:t>sibillina:</w:t>
      </w:r>
      <w:r w:rsidRPr="0073682C">
        <w:rPr>
          <w:rStyle w:val="Collegamentoipertestuale"/>
          <w:rFonts w:ascii="Verdana" w:hAnsi="Verdana"/>
          <w:color w:val="auto"/>
          <w:kern w:val="2"/>
          <w:sz w:val="24"/>
          <w:szCs w:val="24"/>
          <w:u w:val="none"/>
          <w14:ligatures w14:val="standardContextual"/>
        </w:rPr>
        <w:t xml:space="preserve"> “La CIA usa la droga da sempre per creare fondi neri. E se certe le fa un ristorante stellato, figuriamoci una trattoria di </w:t>
      </w:r>
      <w:r w:rsidR="00196712" w:rsidRPr="0073682C">
        <w:rPr>
          <w:rStyle w:val="Collegamentoipertestuale"/>
          <w:rFonts w:ascii="Verdana" w:hAnsi="Verdana"/>
          <w:color w:val="auto"/>
          <w:kern w:val="2"/>
          <w:sz w:val="24"/>
          <w:szCs w:val="24"/>
          <w:u w:val="none"/>
          <w14:ligatures w14:val="standardContextual"/>
        </w:rPr>
        <w:t>provincia…”.</w:t>
      </w:r>
      <w:r w:rsidRPr="0073682C">
        <w:rPr>
          <w:rStyle w:val="Collegamentoipertestuale"/>
          <w:rFonts w:ascii="Verdana" w:hAnsi="Verdana"/>
          <w:color w:val="auto"/>
          <w:kern w:val="2"/>
          <w:sz w:val="24"/>
          <w:szCs w:val="24"/>
          <w:u w:val="none"/>
          <w14:ligatures w14:val="standardContextual"/>
        </w:rPr>
        <w:t xml:space="preserve"> I fondi neri dei servizi segreti, alimentati dal traffico di sostanza stupefacenti. Ecco il punto cruciale, il dito nella piaga del cuore nero dello Stato. Un </w:t>
      </w:r>
      <w:r w:rsidRPr="0073682C">
        <w:rPr>
          <w:rStyle w:val="Collegamentoipertestuale"/>
          <w:rFonts w:ascii="Verdana" w:hAnsi="Verdana"/>
          <w:color w:val="auto"/>
          <w:kern w:val="2"/>
          <w:sz w:val="24"/>
          <w:szCs w:val="24"/>
          <w:u w:val="none"/>
          <w14:ligatures w14:val="standardContextual"/>
        </w:rPr>
        <w:lastRenderedPageBreak/>
        <w:t>argomento che nel corso degli anni è stato solo sfiorato dalle indagini della magistratura e da alcune ricostruzioni giornalistiche.</w:t>
      </w:r>
    </w:p>
    <w:p w14:paraId="38B7292C" w14:textId="77777777" w:rsidR="00825D4E" w:rsidRPr="00046735" w:rsidRDefault="00825D4E" w:rsidP="00825D4E">
      <w:pPr>
        <w:rPr>
          <w:rStyle w:val="Collegamentoipertestuale"/>
          <w:rFonts w:ascii="Verdana" w:hAnsi="Verdana"/>
          <w:color w:val="auto"/>
          <w:kern w:val="2"/>
          <w:sz w:val="24"/>
          <w:szCs w:val="24"/>
          <w:u w:val="none"/>
          <w14:ligatures w14:val="standardContextual"/>
        </w:rPr>
      </w:pPr>
    </w:p>
    <w:p w14:paraId="65B357DF" w14:textId="77777777" w:rsidR="00825D4E" w:rsidRPr="00046735" w:rsidRDefault="00825D4E" w:rsidP="00825D4E">
      <w:pPr>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w:t>
      </w:r>
    </w:p>
    <w:p w14:paraId="2C3EEC84" w14:textId="77777777" w:rsidR="00825D4E" w:rsidRPr="00046735" w:rsidRDefault="00825D4E" w:rsidP="00825D4E">
      <w:pPr>
        <w:rPr>
          <w:rStyle w:val="Collegamentoipertestuale"/>
          <w:rFonts w:ascii="Verdana" w:hAnsi="Verdana"/>
          <w:color w:val="auto"/>
          <w:kern w:val="2"/>
          <w:sz w:val="24"/>
          <w:szCs w:val="24"/>
          <w:u w:val="none"/>
          <w14:ligatures w14:val="standardContextual"/>
        </w:rPr>
      </w:pPr>
    </w:p>
    <w:p w14:paraId="05044A04" w14:textId="77777777" w:rsidR="00825D4E" w:rsidRPr="00046735" w:rsidRDefault="00825D4E" w:rsidP="00825D4E">
      <w:pPr>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Quando Francesco Elmo annuncia la sua volontà di fare rivelazioni inedite, i magistrati di Trapani capiscono che si prepara a dire parole importanti, perciò convocano anche il collega Antonio Ingroia, all’epoca in forza alla DDA di Palermo.</w:t>
      </w:r>
    </w:p>
    <w:p w14:paraId="10982890" w14:textId="7FFF3FE1" w:rsidR="00825D4E" w:rsidRPr="00046735" w:rsidRDefault="00825D4E" w:rsidP="00825D4E">
      <w:pPr>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 xml:space="preserve"> “Posso dire” esordisce Elmo </w:t>
      </w:r>
      <w:r w:rsidR="00196712" w:rsidRPr="00046735">
        <w:rPr>
          <w:rStyle w:val="Collegamentoipertestuale"/>
          <w:rFonts w:ascii="Verdana" w:hAnsi="Verdana"/>
          <w:color w:val="auto"/>
          <w:kern w:val="2"/>
          <w:sz w:val="24"/>
          <w:szCs w:val="24"/>
          <w:u w:val="none"/>
          <w14:ligatures w14:val="standardContextual"/>
        </w:rPr>
        <w:t>“che</w:t>
      </w:r>
      <w:r w:rsidRPr="00046735">
        <w:rPr>
          <w:rStyle w:val="Collegamentoipertestuale"/>
          <w:rFonts w:ascii="Verdana" w:hAnsi="Verdana"/>
          <w:color w:val="auto"/>
          <w:kern w:val="2"/>
          <w:sz w:val="24"/>
          <w:szCs w:val="24"/>
          <w:u w:val="none"/>
          <w14:ligatures w14:val="standardContextual"/>
        </w:rPr>
        <w:t xml:space="preserve"> l’attentato esplosivo del 1989 cui si fa riferimento nei predetti scritti anonimi, e che vede coinvolti elementi dei servizi segreti, è quasi sicuramente il fallito attentato dell’Addaura”. Il collaboratore mette a verbale una testimonianza </w:t>
      </w:r>
      <w:r w:rsidRPr="00046735">
        <w:rPr>
          <w:rStyle w:val="Collegamentoipertestuale"/>
          <w:rFonts w:ascii="Verdana" w:hAnsi="Verdana"/>
          <w:i/>
          <w:iCs/>
          <w:color w:val="auto"/>
          <w:kern w:val="2"/>
          <w:sz w:val="24"/>
          <w:szCs w:val="24"/>
          <w:u w:val="none"/>
          <w14:ligatures w14:val="standardContextual"/>
        </w:rPr>
        <w:t>de relato</w:t>
      </w:r>
      <w:r w:rsidRPr="00046735">
        <w:rPr>
          <w:rStyle w:val="Collegamentoipertestuale"/>
          <w:rFonts w:ascii="Verdana" w:hAnsi="Verdana"/>
          <w:color w:val="auto"/>
          <w:kern w:val="2"/>
          <w:sz w:val="24"/>
          <w:szCs w:val="24"/>
          <w:u w:val="none"/>
          <w14:ligatures w14:val="standardContextual"/>
        </w:rPr>
        <w:t xml:space="preserve">.  Dice cioè di aver appreso ancora una volta da Giuseppe Di </w:t>
      </w:r>
      <w:r w:rsidR="00196712" w:rsidRPr="00046735">
        <w:rPr>
          <w:rStyle w:val="Collegamentoipertestuale"/>
          <w:rFonts w:ascii="Verdana" w:hAnsi="Verdana"/>
          <w:color w:val="auto"/>
          <w:kern w:val="2"/>
          <w:sz w:val="24"/>
          <w:szCs w:val="24"/>
          <w:u w:val="none"/>
          <w14:ligatures w14:val="standardContextual"/>
        </w:rPr>
        <w:t>Maggio, che</w:t>
      </w:r>
      <w:r w:rsidRPr="00046735">
        <w:rPr>
          <w:rStyle w:val="Collegamentoipertestuale"/>
          <w:rFonts w:ascii="Verdana" w:hAnsi="Verdana"/>
          <w:color w:val="auto"/>
          <w:kern w:val="2"/>
          <w:sz w:val="24"/>
          <w:szCs w:val="24"/>
          <w:u w:val="none"/>
          <w14:ligatures w14:val="standardContextual"/>
        </w:rPr>
        <w:t xml:space="preserve"> l’attentato “venne deciso in ambiente SISDE e che era diretto in particolare a colpire la </w:t>
      </w:r>
      <w:r w:rsidR="00196712" w:rsidRPr="00046735">
        <w:rPr>
          <w:rStyle w:val="Collegamentoipertestuale"/>
          <w:rFonts w:ascii="Verdana" w:hAnsi="Verdana"/>
          <w:color w:val="auto"/>
          <w:kern w:val="2"/>
          <w:sz w:val="24"/>
          <w:szCs w:val="24"/>
          <w:u w:val="none"/>
          <w14:ligatures w14:val="standardContextual"/>
        </w:rPr>
        <w:t>Pm</w:t>
      </w:r>
      <w:r w:rsidRPr="00046735">
        <w:rPr>
          <w:rStyle w:val="Collegamentoipertestuale"/>
          <w:rFonts w:ascii="Verdana" w:hAnsi="Verdana"/>
          <w:color w:val="auto"/>
          <w:kern w:val="2"/>
          <w:sz w:val="24"/>
          <w:szCs w:val="24"/>
          <w:u w:val="none"/>
          <w14:ligatures w14:val="standardContextual"/>
        </w:rPr>
        <w:t xml:space="preserve"> svizzera Carla Del Ponte”, che in quei giorni era ospite della villa di Falcone sul mare.</w:t>
      </w:r>
    </w:p>
    <w:p w14:paraId="3858DD20" w14:textId="0E75F4F2" w:rsidR="00825D4E" w:rsidRPr="00046735" w:rsidRDefault="00825D4E" w:rsidP="00825D4E">
      <w:pPr>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 xml:space="preserve">Elmo dà una spiegazione tanto chiara quanto spiazzante del presunto piano. “Il SISDE” racconta “temeva chela visita di Carla Del Ponte a Palermo e il suo incontro con il dottor Falcone fossero da mettere in relazione con una pista che portava all’illecita costituzione di capitali in Svizzera da parte di alcuni elementi del SISDE che servivano per finanziare operazioni parallele.” E che l’obiettivo fosse duplice, ossia non solo Falcone ma anche Del Ponte, lo ritiene verosimile anche la Corte d’appello di Caltanissetta, che nel 2003 considerò una “straordinaria coincidenza temporale la collocazione  dell’ordigno attivo sulla piattaforma dell’Addaura e la visita dei magistrati svizzeri, poi sfumata solo per una serie di coincidenze, ritenendo così provato che gli attentatori avessero potuto sfruttare proprio la notizia – misteriosamente trapelata – dell’invito del dottor Falcone per organizzare l’attentato”. Per questi motivi, i magistrati ritennero possibile che “l’attentato potesse essere finalizzato in modo diretto a colpire anche i </w:t>
      </w:r>
      <w:r w:rsidR="00196712" w:rsidRPr="00046735">
        <w:rPr>
          <w:rStyle w:val="Collegamentoipertestuale"/>
          <w:rFonts w:ascii="Verdana" w:hAnsi="Verdana"/>
          <w:color w:val="auto"/>
          <w:kern w:val="2"/>
          <w:sz w:val="24"/>
          <w:szCs w:val="24"/>
          <w:u w:val="none"/>
          <w14:ligatures w14:val="standardContextual"/>
        </w:rPr>
        <w:t>magistrati che</w:t>
      </w:r>
      <w:r w:rsidRPr="00046735">
        <w:rPr>
          <w:rStyle w:val="Collegamentoipertestuale"/>
          <w:rFonts w:ascii="Verdana" w:hAnsi="Verdana"/>
          <w:color w:val="auto"/>
          <w:kern w:val="2"/>
          <w:sz w:val="24"/>
          <w:szCs w:val="24"/>
          <w:u w:val="none"/>
          <w14:ligatures w14:val="standardContextual"/>
        </w:rPr>
        <w:t xml:space="preserve"> componevano la delegazione svizzera e soprattutto la dottoressa Del Ponte, già oggetto di minacce e di cui erano noti i legami investigativi con il dottor Falcone nell’opera di contrasto alla criminalità organizzata internazionale”. Non c’era in verità la certezza, né poteva esserci, che anche Del Ponte scendesse verso il mare, ma la bomba </w:t>
      </w:r>
      <w:r w:rsidR="00196712" w:rsidRPr="00046735">
        <w:rPr>
          <w:rStyle w:val="Collegamentoipertestuale"/>
          <w:rFonts w:ascii="Verdana" w:hAnsi="Verdana"/>
          <w:color w:val="auto"/>
          <w:kern w:val="2"/>
          <w:sz w:val="24"/>
          <w:szCs w:val="24"/>
          <w:u w:val="none"/>
          <w14:ligatures w14:val="standardContextual"/>
        </w:rPr>
        <w:t>avrebbe comunque</w:t>
      </w:r>
      <w:r w:rsidRPr="00046735">
        <w:rPr>
          <w:rStyle w:val="Collegamentoipertestuale"/>
          <w:rFonts w:ascii="Verdana" w:hAnsi="Verdana"/>
          <w:color w:val="auto"/>
          <w:kern w:val="2"/>
          <w:sz w:val="24"/>
          <w:szCs w:val="24"/>
          <w:u w:val="none"/>
          <w14:ligatures w14:val="standardContextual"/>
        </w:rPr>
        <w:t xml:space="preserve"> raggiunto il suo scopo perché “a prescindere dal soggetto colpito”, avrebbe ottenuto “l’ulteriore risultato, prezioso per gli interessi strategici dell’intera organizzazione, di potere intimorire le Autorità elvetiche e di raffreddare così la cooperazione avviata a livello giudiziario e investigativo”. Operazioni clandestine, dunque, finanziate con fondi neri depositati in Svizzera. Lo stesso perverso meccanismo descritto da Anghessa e denunciato anche dal senatore Brutti nella sua relazione sull’intreccio tra mafia, politica e Gladio.</w:t>
      </w:r>
    </w:p>
    <w:p w14:paraId="4427F309" w14:textId="77777777" w:rsidR="00825D4E" w:rsidRPr="00046735" w:rsidRDefault="00825D4E" w:rsidP="00825D4E">
      <w:pPr>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lastRenderedPageBreak/>
        <w:t>Riferimenti: Capitolo Tredicesimo “Nelle tenebre dello Stato”, pagine 139, 142,143</w:t>
      </w:r>
    </w:p>
    <w:p w14:paraId="4BA37503"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p>
    <w:p w14:paraId="58CCDEA3" w14:textId="77777777" w:rsidR="00825D4E" w:rsidRPr="00046735" w:rsidRDefault="00825D4E" w:rsidP="00825D4E">
      <w:pPr>
        <w:rPr>
          <w:rStyle w:val="Collegamentoipertestuale"/>
          <w:rFonts w:ascii="Verdana" w:hAnsi="Verdana"/>
          <w:color w:val="auto"/>
          <w:kern w:val="2"/>
          <w:sz w:val="24"/>
          <w:szCs w:val="24"/>
          <w:u w:val="none"/>
          <w14:ligatures w14:val="standardContextual"/>
        </w:rPr>
      </w:pPr>
    </w:p>
    <w:p w14:paraId="4685F84B" w14:textId="77777777" w:rsidR="00825D4E" w:rsidRPr="00046735" w:rsidRDefault="00825D4E" w:rsidP="00825D4E">
      <w:pPr>
        <w:pStyle w:val="Paragrafoelenco"/>
        <w:rPr>
          <w:rStyle w:val="Collegamentoipertestuale"/>
          <w:rFonts w:ascii="Verdana" w:hAnsi="Verdana"/>
          <w:color w:val="auto"/>
          <w:kern w:val="2"/>
          <w:sz w:val="24"/>
          <w:szCs w:val="24"/>
          <w:u w:val="none"/>
          <w14:ligatures w14:val="standardContextual"/>
        </w:rPr>
      </w:pPr>
      <w:r w:rsidRPr="00046735">
        <w:rPr>
          <w:rStyle w:val="Collegamentoipertestuale"/>
          <w:rFonts w:ascii="Verdana" w:hAnsi="Verdana"/>
          <w:color w:val="auto"/>
          <w:kern w:val="2"/>
          <w:sz w:val="24"/>
          <w:szCs w:val="24"/>
          <w:u w:val="none"/>
          <w14:ligatures w14:val="standardContextual"/>
        </w:rPr>
        <w:t>+</w:t>
      </w:r>
    </w:p>
    <w:p w14:paraId="1C93305D" w14:textId="77777777" w:rsidR="00825D4E" w:rsidRPr="00046735" w:rsidRDefault="00825D4E" w:rsidP="00825D4E">
      <w:pPr>
        <w:pStyle w:val="Paragrafoelenco"/>
        <w:rPr>
          <w:rFonts w:ascii="Verdana" w:hAnsi="Verdana"/>
          <w:kern w:val="2"/>
          <w:sz w:val="24"/>
          <w:szCs w:val="24"/>
          <w14:ligatures w14:val="standardContextual"/>
        </w:rPr>
      </w:pPr>
    </w:p>
    <w:p w14:paraId="55B30E77" w14:textId="77777777" w:rsidR="00825D4E" w:rsidRPr="00046735" w:rsidRDefault="00825D4E" w:rsidP="00825D4E">
      <w:pPr>
        <w:pStyle w:val="Paragrafoelenco"/>
        <w:rPr>
          <w:rFonts w:ascii="Verdana" w:hAnsi="Verdana"/>
          <w:kern w:val="2"/>
          <w:sz w:val="24"/>
          <w:szCs w:val="24"/>
          <w14:ligatures w14:val="standardContextual"/>
        </w:rPr>
      </w:pPr>
      <w:hyperlink r:id="rId21" w:history="1">
        <w:r w:rsidRPr="00046735">
          <w:rPr>
            <w:rStyle w:val="Collegamentoipertestuale"/>
            <w:rFonts w:ascii="Verdana" w:hAnsi="Verdana"/>
            <w:color w:val="auto"/>
            <w:kern w:val="2"/>
            <w:sz w:val="24"/>
            <w:szCs w:val="24"/>
            <w:u w:val="none"/>
            <w14:ligatures w14:val="standardContextual"/>
          </w:rPr>
          <w:t>https://www.avvenire.it/attualita/lex-007-anghessa-morto-a-dakar-voleva-testimoniare-sul-caso-toni-de-palo_46992</w:t>
        </w:r>
      </w:hyperlink>
    </w:p>
    <w:p w14:paraId="513ECB4A" w14:textId="77777777" w:rsidR="00825D4E" w:rsidRPr="00046735" w:rsidRDefault="00825D4E" w:rsidP="00825D4E">
      <w:pPr>
        <w:pStyle w:val="Paragrafoelenco"/>
        <w:rPr>
          <w:rFonts w:ascii="Verdana" w:hAnsi="Verdana"/>
          <w:kern w:val="2"/>
          <w:sz w:val="24"/>
          <w:szCs w:val="24"/>
          <w14:ligatures w14:val="standardContextual"/>
        </w:rPr>
      </w:pPr>
    </w:p>
    <w:p w14:paraId="7109AA79"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1ADDE6EF" w14:textId="77777777" w:rsidR="00825D4E" w:rsidRPr="008E4D92" w:rsidRDefault="00825D4E" w:rsidP="00825D4E">
      <w:pPr>
        <w:pStyle w:val="Paragrafoelenco"/>
        <w:rPr>
          <w:rFonts w:ascii="Verdana" w:hAnsi="Verdana"/>
          <w:kern w:val="2"/>
          <w:sz w:val="24"/>
          <w:szCs w:val="24"/>
          <w14:ligatures w14:val="standardContextual"/>
        </w:rPr>
      </w:pPr>
    </w:p>
    <w:p w14:paraId="4DF125C8" w14:textId="77777777" w:rsidR="00825D4E" w:rsidRPr="008E4D92" w:rsidRDefault="00825D4E" w:rsidP="00825D4E">
      <w:pPr>
        <w:pStyle w:val="Paragrafoelenco"/>
        <w:rPr>
          <w:rFonts w:ascii="Verdana" w:hAnsi="Verdana"/>
          <w:kern w:val="2"/>
          <w:sz w:val="24"/>
          <w:szCs w:val="24"/>
          <w:u w:val="single"/>
          <w14:ligatures w14:val="standardContextual"/>
        </w:rPr>
      </w:pPr>
      <w:r w:rsidRPr="008E4D92">
        <w:rPr>
          <w:rFonts w:ascii="Verdana" w:hAnsi="Verdana"/>
          <w:kern w:val="2"/>
          <w:sz w:val="24"/>
          <w:szCs w:val="24"/>
          <w:u w:val="single"/>
          <w14:ligatures w14:val="standardContextual"/>
        </w:rPr>
        <w:t>Stato, Mafia e Gladio</w:t>
      </w:r>
    </w:p>
    <w:p w14:paraId="37434405" w14:textId="77777777" w:rsidR="00825D4E" w:rsidRPr="008E4D92" w:rsidRDefault="00825D4E" w:rsidP="00825D4E">
      <w:pPr>
        <w:pStyle w:val="Paragrafoelenco"/>
        <w:rPr>
          <w:rFonts w:ascii="Verdana" w:hAnsi="Verdana"/>
          <w:kern w:val="2"/>
          <w:sz w:val="24"/>
          <w:szCs w:val="24"/>
          <w14:ligatures w14:val="standardContextual"/>
        </w:rPr>
      </w:pPr>
    </w:p>
    <w:p w14:paraId="2A954FE8"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Il giornalista Maurizio Torrealta risponde a una domanda in merito al processo di Palermo sulla trattativa Stato-mafia, affermando che in realtà i soggetti coinvolti erano (sono?) tre, non due: Stato, mafia e servizi segreti atlantici, cioè Gladio-Stay Behind, impropriamente detti “servizi deviati”.</w:t>
      </w:r>
      <w:r w:rsidRPr="008E4D92">
        <w:rPr>
          <w:rFonts w:ascii="Verdana" w:eastAsia="Times New Roman" w:hAnsi="Verdana" w:cs="Times New Roman"/>
          <w:sz w:val="24"/>
          <w:szCs w:val="24"/>
          <w:lang w:eastAsia="it-IT"/>
        </w:rPr>
        <w:br/>
        <w:t>E cita un episodio, un convegno a Courmayer, dove il figlio di William Colby, ex capo della CIA per molti anni, gli disse che Cosa Nostra era tutta “arruolata”</w:t>
      </w:r>
    </w:p>
    <w:p w14:paraId="3D2733D3" w14:textId="77777777" w:rsidR="00825D4E" w:rsidRPr="008E4D92" w:rsidRDefault="00825D4E" w:rsidP="00825D4E">
      <w:pPr>
        <w:rPr>
          <w:rFonts w:ascii="Verdana" w:hAnsi="Verdana"/>
          <w:kern w:val="2"/>
          <w:sz w:val="24"/>
          <w:szCs w:val="24"/>
          <w14:ligatures w14:val="standardContextual"/>
        </w:rPr>
      </w:pPr>
      <w:r w:rsidRPr="008E4D92">
        <w:rPr>
          <w:rFonts w:ascii="Verdana" w:hAnsi="Verdana"/>
          <w:kern w:val="2"/>
          <w:sz w:val="24"/>
          <w:szCs w:val="24"/>
          <w14:ligatures w14:val="standardContextual"/>
        </w:rPr>
        <w:t>Proseguimento con audio video:</w:t>
      </w:r>
    </w:p>
    <w:p w14:paraId="23FBF681" w14:textId="77777777" w:rsidR="00825D4E" w:rsidRPr="008E4D92" w:rsidRDefault="00825D4E" w:rsidP="00825D4E">
      <w:pPr>
        <w:rPr>
          <w:rFonts w:ascii="Verdana" w:hAnsi="Verdana"/>
          <w:sz w:val="24"/>
          <w:szCs w:val="24"/>
        </w:rPr>
      </w:pPr>
    </w:p>
    <w:p w14:paraId="142C65F8" w14:textId="77777777" w:rsidR="00825D4E" w:rsidRPr="008E4D92" w:rsidRDefault="00825D4E" w:rsidP="00825D4E">
      <w:pPr>
        <w:rPr>
          <w:rFonts w:ascii="Verdana" w:hAnsi="Verdana"/>
          <w:sz w:val="24"/>
          <w:szCs w:val="24"/>
        </w:rPr>
      </w:pPr>
      <w:r w:rsidRPr="008E4D92">
        <w:rPr>
          <w:rFonts w:ascii="Verdana" w:hAnsi="Verdana"/>
          <w:sz w:val="24"/>
          <w:szCs w:val="24"/>
        </w:rPr>
        <w:t>https://byebyeunclesam.wordpress.com/2015/06/16/stato-mafia-e-gladio/</w:t>
      </w:r>
    </w:p>
    <w:p w14:paraId="065089EE" w14:textId="77777777" w:rsidR="00825D4E" w:rsidRPr="008E4D92" w:rsidRDefault="00825D4E" w:rsidP="00825D4E">
      <w:pPr>
        <w:pStyle w:val="Paragrafoelenco"/>
        <w:rPr>
          <w:rFonts w:ascii="Verdana" w:hAnsi="Verdana"/>
          <w:kern w:val="2"/>
          <w:sz w:val="24"/>
          <w:szCs w:val="24"/>
          <w14:ligatures w14:val="standardContextual"/>
        </w:rPr>
      </w:pPr>
    </w:p>
    <w:p w14:paraId="5AC810BA"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p>
    <w:p w14:paraId="4836A249" w14:textId="77777777" w:rsidR="00825D4E" w:rsidRPr="008E4D92" w:rsidRDefault="00825D4E" w:rsidP="00825D4E">
      <w:pPr>
        <w:rPr>
          <w:rStyle w:val="Collegamentoipertestuale"/>
          <w:rFonts w:ascii="Verdana" w:hAnsi="Verdana"/>
          <w:kern w:val="2"/>
          <w:sz w:val="24"/>
          <w:szCs w:val="24"/>
          <w14:ligatures w14:val="standardContextual"/>
        </w:rPr>
      </w:pPr>
    </w:p>
    <w:p w14:paraId="72FCA7E1" w14:textId="77777777" w:rsidR="00825D4E" w:rsidRPr="008E4D92" w:rsidRDefault="00825D4E" w:rsidP="00825D4E">
      <w:pPr>
        <w:rPr>
          <w:rStyle w:val="Collegamentoipertestuale"/>
          <w:rFonts w:ascii="Verdana" w:hAnsi="Verdana"/>
          <w:kern w:val="2"/>
          <w:sz w:val="24"/>
          <w:szCs w:val="24"/>
          <w14:ligatures w14:val="standardContextual"/>
        </w:rPr>
      </w:pPr>
    </w:p>
    <w:p w14:paraId="61C14903" w14:textId="77777777" w:rsidR="00825D4E" w:rsidRDefault="00825D4E" w:rsidP="00825D4E">
      <w:pPr>
        <w:pStyle w:val="Paragrafoelenco"/>
        <w:rPr>
          <w:rFonts w:ascii="Verdana" w:hAnsi="Verdana"/>
          <w:kern w:val="2"/>
          <w:sz w:val="24"/>
          <w:szCs w:val="24"/>
          <w14:ligatures w14:val="standardContextual"/>
        </w:rPr>
      </w:pPr>
    </w:p>
    <w:p w14:paraId="4F1AF60B" w14:textId="77777777" w:rsidR="00825D4E" w:rsidRPr="008E4D92" w:rsidRDefault="00825D4E" w:rsidP="00825D4E">
      <w:pPr>
        <w:pStyle w:val="Paragrafoelenco"/>
        <w:rPr>
          <w:rFonts w:ascii="Verdana" w:hAnsi="Verdana"/>
          <w:kern w:val="2"/>
          <w:sz w:val="24"/>
          <w:szCs w:val="24"/>
          <w14:ligatures w14:val="standardContextual"/>
        </w:rPr>
      </w:pPr>
    </w:p>
    <w:p w14:paraId="585DEACC" w14:textId="5E42A667" w:rsidR="00825D4E" w:rsidRPr="0073682C" w:rsidRDefault="00825D4E" w:rsidP="00825D4E">
      <w:pPr>
        <w:pStyle w:val="Paragrafoelenco"/>
        <w:numPr>
          <w:ilvl w:val="0"/>
          <w:numId w:val="1"/>
        </w:numPr>
        <w:rPr>
          <w:rFonts w:ascii="Verdana" w:hAnsi="Verdana"/>
          <w:kern w:val="2"/>
          <w:sz w:val="24"/>
          <w:szCs w:val="24"/>
          <w14:ligatures w14:val="standardContextual"/>
        </w:rPr>
      </w:pPr>
      <w:r w:rsidRPr="0073682C">
        <w:rPr>
          <w:rFonts w:ascii="Verdana" w:hAnsi="Verdana"/>
          <w:kern w:val="2"/>
          <w:sz w:val="24"/>
          <w:szCs w:val="24"/>
          <w14:ligatures w14:val="standardContextual"/>
        </w:rPr>
        <w:t xml:space="preserve">Trapani non era solo uno </w:t>
      </w:r>
      <w:r w:rsidRPr="0073682C">
        <w:rPr>
          <w:rFonts w:ascii="Verdana" w:hAnsi="Verdana"/>
          <w:i/>
          <w:iCs/>
          <w:kern w:val="2"/>
          <w:sz w:val="24"/>
          <w:szCs w:val="24"/>
          <w14:ligatures w14:val="standardContextual"/>
        </w:rPr>
        <w:t>hub</w:t>
      </w:r>
      <w:r w:rsidRPr="0073682C">
        <w:rPr>
          <w:rFonts w:ascii="Verdana" w:hAnsi="Verdana"/>
          <w:kern w:val="2"/>
          <w:sz w:val="24"/>
          <w:szCs w:val="24"/>
          <w14:ligatures w14:val="standardContextual"/>
        </w:rPr>
        <w:t xml:space="preserve"> della droga m</w:t>
      </w:r>
      <w:r w:rsidR="00196712">
        <w:rPr>
          <w:rFonts w:ascii="Verdana" w:hAnsi="Verdana"/>
          <w:kern w:val="2"/>
          <w:sz w:val="24"/>
          <w:szCs w:val="24"/>
          <w14:ligatures w14:val="standardContextual"/>
        </w:rPr>
        <w:t>a</w:t>
      </w:r>
      <w:r w:rsidRPr="0073682C">
        <w:rPr>
          <w:rFonts w:ascii="Verdana" w:hAnsi="Verdana"/>
          <w:kern w:val="2"/>
          <w:sz w:val="24"/>
          <w:szCs w:val="24"/>
          <w14:ligatures w14:val="standardContextual"/>
        </w:rPr>
        <w:t xml:space="preserve"> anche delle armi. Lo stesso Rostagno, secondo diverse testimonianze emerse durante il processo, avrebbe assistito al trasbordo di casse con materiale bellico su una delle piste abbondonate della provincia e l’avrebbe filmato. Si trattava di Chinisia, probabilmente. La videocassetta con le immagini, però, non è mai stata trovata. Ristagno aveva intuito che i due business no erano separati, anzi. Non di binari paralleli si trattava, ma di canali che si intersecavano e si sovrapponevano, sfruttando una macchina logistica che non era mossa solo da Cosa Nostra. Le rotte della droga, scopre il giornalista, possono tornare utili anche per il contrabbando di armi. Ed è qui che si realizza la scellerata convergenza di interessi mafiosi, logge </w:t>
      </w:r>
      <w:r w:rsidRPr="0073682C">
        <w:rPr>
          <w:rFonts w:ascii="Verdana" w:hAnsi="Verdana"/>
          <w:kern w:val="2"/>
          <w:sz w:val="24"/>
          <w:szCs w:val="24"/>
          <w14:ligatures w14:val="standardContextual"/>
        </w:rPr>
        <w:lastRenderedPageBreak/>
        <w:t>deviate e apparati dei servizi con questi ultimi che, come già ipotizzato dal giudice Carlo Palermo nei primi anni ottanta, svolgono un ruolo di agenti di commercio e di garanti nella vendita sottobanco di materiale bellico a governi coinvolti in conflitti, compromessi sul piano internazionale, oppure a fazioni paramilitari che alimentano guerre civili. Un esempio illuminante è il Libano, che proprio in quegli anni si rivelò un terminale di forniture di armi, in cambio delle quali i miliziani accettavano di ricevere anche carichi di rifiuti tossici, oppure di scambiarle con partite di droga.</w:t>
      </w:r>
    </w:p>
    <w:p w14:paraId="2605760B" w14:textId="77777777" w:rsidR="00825D4E" w:rsidRPr="008E4D92" w:rsidRDefault="00825D4E" w:rsidP="00825D4E">
      <w:pPr>
        <w:pStyle w:val="Paragrafoelenco"/>
        <w:rPr>
          <w:rFonts w:ascii="Verdana" w:hAnsi="Verdana"/>
          <w:kern w:val="2"/>
          <w:sz w:val="24"/>
          <w:szCs w:val="24"/>
          <w14:ligatures w14:val="standardContextual"/>
        </w:rPr>
      </w:pPr>
    </w:p>
    <w:p w14:paraId="3A8E46F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7F45F3DB" w14:textId="77777777" w:rsidR="00825D4E" w:rsidRPr="008E4D92" w:rsidRDefault="00825D4E" w:rsidP="00825D4E">
      <w:pPr>
        <w:pStyle w:val="Paragrafoelenco"/>
        <w:rPr>
          <w:rFonts w:ascii="Verdana" w:hAnsi="Verdana"/>
          <w:kern w:val="2"/>
          <w:sz w:val="24"/>
          <w:szCs w:val="24"/>
          <w14:ligatures w14:val="standardContextual"/>
        </w:rPr>
      </w:pPr>
    </w:p>
    <w:p w14:paraId="39A90F3F" w14:textId="5DAC7C0C"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In questo quadro, annota la Corte </w:t>
      </w:r>
      <w:r w:rsidR="00196712" w:rsidRPr="008E4D92">
        <w:rPr>
          <w:rFonts w:ascii="Verdana" w:hAnsi="Verdana"/>
          <w:kern w:val="2"/>
          <w:sz w:val="24"/>
          <w:szCs w:val="24"/>
          <w14:ligatures w14:val="standardContextual"/>
        </w:rPr>
        <w:t>(i</w:t>
      </w:r>
      <w:r w:rsidRPr="008E4D92">
        <w:rPr>
          <w:rFonts w:ascii="Verdana" w:hAnsi="Verdana"/>
          <w:kern w:val="2"/>
          <w:sz w:val="24"/>
          <w:szCs w:val="24"/>
          <w14:ligatures w14:val="standardContextual"/>
        </w:rPr>
        <w:t xml:space="preserve"> giudici nella sentenza di primo grado del processo </w:t>
      </w:r>
      <w:r w:rsidR="00196712" w:rsidRPr="008E4D92">
        <w:rPr>
          <w:rFonts w:ascii="Verdana" w:hAnsi="Verdana"/>
          <w:kern w:val="2"/>
          <w:sz w:val="24"/>
          <w:szCs w:val="24"/>
          <w14:ligatures w14:val="standardContextual"/>
        </w:rPr>
        <w:t>Rostagno)</w:t>
      </w:r>
      <w:r w:rsidRPr="008E4D92">
        <w:rPr>
          <w:rFonts w:ascii="Verdana" w:hAnsi="Verdana"/>
          <w:kern w:val="2"/>
          <w:sz w:val="24"/>
          <w:szCs w:val="24"/>
          <w14:ligatures w14:val="standardContextual"/>
        </w:rPr>
        <w:t xml:space="preserve">, la mafia </w:t>
      </w:r>
      <w:r w:rsidR="00196712" w:rsidRPr="008E4D92">
        <w:rPr>
          <w:rFonts w:ascii="Verdana" w:hAnsi="Verdana"/>
          <w:kern w:val="2"/>
          <w:sz w:val="24"/>
          <w:szCs w:val="24"/>
          <w14:ligatures w14:val="standardContextual"/>
        </w:rPr>
        <w:t>siciliana non</w:t>
      </w:r>
      <w:r w:rsidRPr="008E4D92">
        <w:rPr>
          <w:rFonts w:ascii="Verdana" w:hAnsi="Verdana"/>
          <w:kern w:val="2"/>
          <w:sz w:val="24"/>
          <w:szCs w:val="24"/>
          <w14:ligatures w14:val="standardContextual"/>
        </w:rPr>
        <w:t xml:space="preserve"> sembra particolarmente interessata a procurarsi armi, se non per “rimpinguare i propri arsenali”, già di per sé ben forniti. </w:t>
      </w:r>
      <w:r w:rsidRPr="008E4D92">
        <w:rPr>
          <w:rFonts w:ascii="Verdana" w:hAnsi="Verdana"/>
          <w:kern w:val="2"/>
          <w:sz w:val="24"/>
          <w:szCs w:val="24"/>
          <w:u w:val="single"/>
          <w14:ligatures w14:val="standardContextual"/>
        </w:rPr>
        <w:t xml:space="preserve">Semmai, Cosa Nostra offre mezzi e manovalanza per garantire le spedizioni, magari </w:t>
      </w:r>
      <w:r w:rsidR="00196712" w:rsidRPr="008E4D92">
        <w:rPr>
          <w:rFonts w:ascii="Verdana" w:hAnsi="Verdana"/>
          <w:kern w:val="2"/>
          <w:sz w:val="24"/>
          <w:szCs w:val="24"/>
          <w:u w:val="single"/>
          <w14:ligatures w14:val="standardContextual"/>
        </w:rPr>
        <w:t>mettendo a</w:t>
      </w:r>
      <w:r w:rsidRPr="008E4D92">
        <w:rPr>
          <w:rFonts w:ascii="Verdana" w:hAnsi="Verdana"/>
          <w:kern w:val="2"/>
          <w:sz w:val="24"/>
          <w:szCs w:val="24"/>
          <w:u w:val="single"/>
          <w14:ligatures w14:val="standardContextual"/>
        </w:rPr>
        <w:t xml:space="preserve"> disposizione “del committente di turno i canali del narcotraffico o del contrabbando di cui ha il controllo”. In pratica la mafia s pone come quasi come un’agenzia di servizi che ovviamente non opera gratis, ma anzi “principalmente in cambio di droga, oppure di favori della più disparata natura”.</w:t>
      </w:r>
      <w:r w:rsidRPr="008E4D92">
        <w:rPr>
          <w:rFonts w:ascii="Verdana" w:hAnsi="Verdana"/>
          <w:kern w:val="2"/>
          <w:sz w:val="24"/>
          <w:szCs w:val="24"/>
          <w14:ligatures w14:val="standardContextual"/>
        </w:rPr>
        <w:t xml:space="preserve"> Insomma, un patto con il diavolo destinato fatalmente a regalare anche strumenti di ricatto ai boss, che in questo modo dispongono di veri e propri “scheletri nell’armadio” da tirar fuori </w:t>
      </w:r>
      <w:r w:rsidR="00196712">
        <w:rPr>
          <w:rFonts w:ascii="Verdana" w:hAnsi="Verdana"/>
          <w:kern w:val="2"/>
          <w:sz w:val="24"/>
          <w:szCs w:val="24"/>
          <w14:ligatures w14:val="standardContextual"/>
        </w:rPr>
        <w:t>al</w:t>
      </w:r>
      <w:r w:rsidRPr="008E4D92">
        <w:rPr>
          <w:rFonts w:ascii="Verdana" w:hAnsi="Verdana"/>
          <w:kern w:val="2"/>
          <w:sz w:val="24"/>
          <w:szCs w:val="24"/>
          <w14:ligatures w14:val="standardContextual"/>
        </w:rPr>
        <w:t xml:space="preserve"> momento opportuno, per tenere sotto scacco determinati attori istituzionali. </w:t>
      </w:r>
      <w:r w:rsidR="00196712" w:rsidRPr="008E4D92">
        <w:rPr>
          <w:rFonts w:ascii="Verdana" w:hAnsi="Verdana"/>
          <w:kern w:val="2"/>
          <w:sz w:val="24"/>
          <w:szCs w:val="24"/>
          <w14:ligatures w14:val="standardContextual"/>
        </w:rPr>
        <w:t>È</w:t>
      </w:r>
      <w:r w:rsidRPr="008E4D92">
        <w:rPr>
          <w:rFonts w:ascii="Verdana" w:hAnsi="Verdana"/>
          <w:kern w:val="2"/>
          <w:sz w:val="24"/>
          <w:szCs w:val="24"/>
          <w14:ligatures w14:val="standardContextual"/>
        </w:rPr>
        <w:t xml:space="preserve"> questo il pericolo a cui si riferiscono i giudici quando sottolineano che “in un simile quadro germinano accordi collusivi e scambi reciproci di favori altrettanto indicibili” tra uomini dei servizi e famiglie mafiose. In pratica, una “trattativa” in senso lato, continua e sotterranea, nel nome di una ragione di Stato vera o presunta, che ha il difetto di porsi fuori da ogni controllo democratico, sottoposta solo all’arbitrio di chi, in quel momento, avanza la pretesa di agire per il bene del paese, mentre in realtà porta avanti semplicemente gli interessi della lobby o del partito di riferimento. Ecco quindi delinearsi il nodo cruciale del sistema ombra messo in piedi, cioè “una progressiva compenetrazione tra la sfera legale e quella del crimine organizzato lungo l’asse del traffico di droga e armi, proprio a causa del coinvolgimento di emissari governativi </w:t>
      </w:r>
      <w:r w:rsidR="00196712" w:rsidRPr="008E4D92">
        <w:rPr>
          <w:rFonts w:ascii="Verdana" w:hAnsi="Verdana"/>
          <w:kern w:val="2"/>
          <w:sz w:val="24"/>
          <w:szCs w:val="24"/>
          <w14:ligatures w14:val="standardContextual"/>
        </w:rPr>
        <w:t>o di</w:t>
      </w:r>
      <w:r w:rsidRPr="008E4D92">
        <w:rPr>
          <w:rFonts w:ascii="Verdana" w:hAnsi="Verdana"/>
          <w:kern w:val="2"/>
          <w:sz w:val="24"/>
          <w:szCs w:val="24"/>
          <w14:ligatures w14:val="standardContextual"/>
        </w:rPr>
        <w:t xml:space="preserve"> </w:t>
      </w:r>
      <w:r w:rsidR="00196712" w:rsidRPr="008E4D92">
        <w:rPr>
          <w:rFonts w:ascii="Verdana" w:hAnsi="Verdana"/>
          <w:kern w:val="2"/>
          <w:sz w:val="24"/>
          <w:szCs w:val="24"/>
          <w14:ligatures w14:val="standardContextual"/>
        </w:rPr>
        <w:t>settori degli</w:t>
      </w:r>
      <w:r w:rsidRPr="008E4D92">
        <w:rPr>
          <w:rFonts w:ascii="Verdana" w:hAnsi="Verdana"/>
          <w:kern w:val="2"/>
          <w:sz w:val="24"/>
          <w:szCs w:val="24"/>
          <w14:ligatures w14:val="standardContextual"/>
        </w:rPr>
        <w:t xml:space="preserve"> apparati di sicurezza dei paesi interessati a questa attività clandestina di import-export </w:t>
      </w:r>
      <w:r w:rsidR="00196712" w:rsidRPr="008E4D92">
        <w:rPr>
          <w:rFonts w:ascii="Verdana" w:hAnsi="Verdana"/>
          <w:kern w:val="2"/>
          <w:sz w:val="24"/>
          <w:szCs w:val="24"/>
          <w14:ligatures w14:val="standardContextual"/>
        </w:rPr>
        <w:t>(di</w:t>
      </w:r>
      <w:r w:rsidRPr="008E4D92">
        <w:rPr>
          <w:rFonts w:ascii="Verdana" w:hAnsi="Verdana"/>
          <w:kern w:val="2"/>
          <w:sz w:val="24"/>
          <w:szCs w:val="24"/>
          <w14:ligatures w14:val="standardContextual"/>
        </w:rPr>
        <w:t xml:space="preserve"> armi da guerra)”</w:t>
      </w:r>
    </w:p>
    <w:p w14:paraId="25BAB2F0" w14:textId="77777777" w:rsidR="00825D4E" w:rsidRPr="008E4D92" w:rsidRDefault="00825D4E" w:rsidP="00825D4E">
      <w:pPr>
        <w:pStyle w:val="Paragrafoelenco"/>
        <w:rPr>
          <w:rFonts w:ascii="Verdana" w:hAnsi="Verdana"/>
          <w:kern w:val="2"/>
          <w:sz w:val="24"/>
          <w:szCs w:val="24"/>
          <w14:ligatures w14:val="standardContextual"/>
        </w:rPr>
      </w:pPr>
    </w:p>
    <w:p w14:paraId="066F6CDE" w14:textId="77777777" w:rsidR="00825D4E"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t>Riferimenti: Capitolo Sedicesimo “Armi e droga, un mix fatale”, pagine 159, 160, 161,162</w:t>
      </w:r>
    </w:p>
    <w:p w14:paraId="7BB045A7" w14:textId="77777777" w:rsidR="00825D4E" w:rsidRDefault="00825D4E" w:rsidP="00825D4E">
      <w:pPr>
        <w:pStyle w:val="Paragrafoelenco"/>
        <w:rPr>
          <w:rFonts w:ascii="Verdana" w:hAnsi="Verdana"/>
          <w:kern w:val="2"/>
          <w:sz w:val="24"/>
          <w:szCs w:val="24"/>
          <w14:ligatures w14:val="standardContextual"/>
        </w:rPr>
      </w:pPr>
    </w:p>
    <w:p w14:paraId="346D2309" w14:textId="77777777" w:rsidR="00825D4E" w:rsidRDefault="00825D4E" w:rsidP="00825D4E">
      <w:pPr>
        <w:pStyle w:val="Paragrafoelenco"/>
        <w:rPr>
          <w:rFonts w:ascii="Verdana" w:hAnsi="Verdana"/>
          <w:kern w:val="2"/>
          <w:sz w:val="24"/>
          <w:szCs w:val="24"/>
          <w14:ligatures w14:val="standardContextual"/>
        </w:rPr>
      </w:pPr>
    </w:p>
    <w:p w14:paraId="59E5E46A" w14:textId="77777777" w:rsidR="00825D4E" w:rsidRDefault="00825D4E" w:rsidP="00825D4E">
      <w:pPr>
        <w:pStyle w:val="Paragrafoelenco"/>
        <w:rPr>
          <w:rFonts w:ascii="Verdana" w:hAnsi="Verdana"/>
          <w:kern w:val="2"/>
          <w:sz w:val="24"/>
          <w:szCs w:val="24"/>
          <w14:ligatures w14:val="standardContextual"/>
        </w:rPr>
      </w:pPr>
    </w:p>
    <w:p w14:paraId="63788FAC" w14:textId="77777777" w:rsidR="00825D4E" w:rsidRPr="008E4D92" w:rsidRDefault="00825D4E" w:rsidP="00825D4E">
      <w:pPr>
        <w:pStyle w:val="Paragrafoelenco"/>
        <w:rPr>
          <w:rFonts w:ascii="Verdana" w:hAnsi="Verdana"/>
          <w:kern w:val="2"/>
          <w:sz w:val="24"/>
          <w:szCs w:val="24"/>
          <w14:ligatures w14:val="standardContextual"/>
        </w:rPr>
      </w:pPr>
      <w:r w:rsidRPr="008E4D92">
        <w:rPr>
          <w:rFonts w:ascii="Verdana" w:hAnsi="Verdana"/>
          <w:kern w:val="2"/>
          <w:sz w:val="24"/>
          <w:szCs w:val="24"/>
          <w14:ligatures w14:val="standardContextual"/>
        </w:rPr>
        <w:lastRenderedPageBreak/>
        <w:t>+</w:t>
      </w:r>
    </w:p>
    <w:p w14:paraId="232C992B" w14:textId="77777777" w:rsidR="00825D4E" w:rsidRPr="008E4D92" w:rsidRDefault="00825D4E" w:rsidP="00825D4E">
      <w:pPr>
        <w:pStyle w:val="Paragrafoelenco"/>
        <w:rPr>
          <w:rFonts w:ascii="Verdana" w:hAnsi="Verdana"/>
          <w:kern w:val="2"/>
          <w:sz w:val="24"/>
          <w:szCs w:val="24"/>
          <w14:ligatures w14:val="standardContextual"/>
        </w:rPr>
      </w:pPr>
    </w:p>
    <w:p w14:paraId="00FCDEBE"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hAnsi="Verdana"/>
          <w:kern w:val="2"/>
          <w:sz w:val="24"/>
          <w:szCs w:val="24"/>
          <w14:ligatures w14:val="standardContextual"/>
        </w:rPr>
        <w:t xml:space="preserve"> </w:t>
      </w:r>
      <w:r w:rsidRPr="008E4D92">
        <w:rPr>
          <w:rFonts w:ascii="Verdana" w:eastAsia="Times New Roman" w:hAnsi="Verdana" w:cs="Times New Roman"/>
          <w:color w:val="000000"/>
          <w:sz w:val="24"/>
          <w:szCs w:val="24"/>
          <w:u w:val="single"/>
          <w:lang w:eastAsia="it-IT"/>
        </w:rPr>
        <w:t>LE INTERVISTE DI BYOBLU</w:t>
      </w:r>
    </w:p>
    <w:p w14:paraId="7FF9C383" w14:textId="77777777" w:rsidR="00825D4E" w:rsidRPr="008E4D92" w:rsidRDefault="00825D4E" w:rsidP="00825D4E">
      <w:pPr>
        <w:spacing w:before="100" w:beforeAutospacing="1" w:after="0" w:line="390" w:lineRule="atLeast"/>
        <w:textAlignment w:val="top"/>
        <w:rPr>
          <w:rFonts w:ascii="Verdana" w:eastAsia="Times New Roman" w:hAnsi="Verdana" w:cs="Times New Roman"/>
          <w:sz w:val="24"/>
          <w:szCs w:val="24"/>
          <w:lang w:eastAsia="it-IT"/>
        </w:rPr>
      </w:pPr>
      <w:r w:rsidRPr="008E4D92">
        <w:rPr>
          <w:rFonts w:ascii="Verdana" w:eastAsia="Times New Roman" w:hAnsi="Verdana" w:cs="Times New Roman"/>
          <w:caps/>
          <w:color w:val="000000"/>
          <w:sz w:val="24"/>
          <w:szCs w:val="24"/>
          <w:u w:val="single"/>
          <w:lang w:eastAsia="it-IT"/>
        </w:rPr>
        <w:t>"ATTACCO ALLO STATO, I MISTERI DELLE STRAGI DEL 1993 IN ITALIA – FERRUCCIO PINOTTI"</w:t>
      </w:r>
      <w:r w:rsidRPr="008E4D92">
        <w:rPr>
          <w:rFonts w:ascii="Verdana" w:eastAsia="Times New Roman" w:hAnsi="Verdana" w:cs="Times New Roman"/>
          <w:color w:val="000000"/>
          <w:sz w:val="24"/>
          <w:szCs w:val="24"/>
          <w:u w:val="single"/>
          <w:lang w:eastAsia="it-IT"/>
        </w:rPr>
        <w:t xml:space="preserve">   di </w:t>
      </w:r>
    </w:p>
    <w:p w14:paraId="2BCE640A" w14:textId="77777777" w:rsidR="00825D4E" w:rsidRPr="008E4D92" w:rsidRDefault="00825D4E" w:rsidP="00825D4E">
      <w:pPr>
        <w:spacing w:before="100" w:beforeAutospacing="1" w:after="0" w:line="390" w:lineRule="atLeast"/>
        <w:textAlignment w:val="top"/>
        <w:rPr>
          <w:rFonts w:ascii="Verdana" w:eastAsia="Times New Roman" w:hAnsi="Verdana" w:cs="Times New Roman"/>
          <w:color w:val="000000"/>
          <w:sz w:val="24"/>
          <w:szCs w:val="24"/>
          <w:u w:val="single"/>
          <w:lang w:eastAsia="it-IT"/>
        </w:rPr>
      </w:pPr>
      <w:r w:rsidRPr="008E4D92">
        <w:rPr>
          <w:rFonts w:ascii="Verdana" w:eastAsia="Times New Roman" w:hAnsi="Verdana" w:cs="Times New Roman"/>
          <w:color w:val="000000"/>
          <w:sz w:val="24"/>
          <w:szCs w:val="24"/>
          <w:u w:val="single"/>
          <w:lang w:eastAsia="it-IT"/>
        </w:rPr>
        <w:t>Edoardo Gagliardi, 28 maggio 2023</w:t>
      </w:r>
    </w:p>
    <w:p w14:paraId="27E0A4C8" w14:textId="77777777" w:rsidR="00825D4E" w:rsidRPr="008E4D92" w:rsidRDefault="00825D4E" w:rsidP="00825D4E">
      <w:pPr>
        <w:spacing w:before="100" w:beforeAutospacing="1" w:after="0" w:line="390" w:lineRule="atLeast"/>
        <w:textAlignment w:val="top"/>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w:t>
      </w:r>
      <w:r w:rsidRPr="008E4D92">
        <w:rPr>
          <w:rFonts w:ascii="Verdana" w:eastAsia="Times New Roman" w:hAnsi="Verdana" w:cs="Times New Roman"/>
          <w:color w:val="000000"/>
          <w:sz w:val="24"/>
          <w:szCs w:val="24"/>
          <w:lang w:eastAsia="it-IT"/>
        </w:rPr>
        <w:t>Proseguimento con audio video:</w:t>
      </w:r>
    </w:p>
    <w:p w14:paraId="701E5BA1" w14:textId="77777777" w:rsidR="00825D4E" w:rsidRPr="008E4D92" w:rsidRDefault="00825D4E" w:rsidP="00825D4E">
      <w:pPr>
        <w:spacing w:before="100" w:beforeAutospacing="1" w:after="0" w:line="390" w:lineRule="atLeast"/>
        <w:textAlignment w:val="top"/>
        <w:rPr>
          <w:rFonts w:ascii="Verdana" w:eastAsia="Times New Roman" w:hAnsi="Verdana" w:cs="Times New Roman"/>
          <w:sz w:val="24"/>
          <w:szCs w:val="24"/>
          <w:lang w:eastAsia="it-IT"/>
        </w:rPr>
      </w:pPr>
      <w:hyperlink r:id="rId22" w:tgtFrame="_blank" w:history="1">
        <w:r w:rsidRPr="008E4D92">
          <w:rPr>
            <w:rFonts w:ascii="Verdana" w:eastAsia="Times New Roman" w:hAnsi="Verdana" w:cs="Times New Roman"/>
            <w:color w:val="196AD4"/>
            <w:sz w:val="24"/>
            <w:szCs w:val="24"/>
            <w:u w:val="single"/>
            <w:lang w:eastAsia="it-IT"/>
          </w:rPr>
          <w:t>https://www.byoblu.com/2023/05/28/attacco-allo-stato-i-misteri-delle-stragi-del-1993-in-italia-ferruccio-pinotti/</w:t>
        </w:r>
      </w:hyperlink>
    </w:p>
    <w:p w14:paraId="57AE1A8F" w14:textId="77777777" w:rsidR="00825D4E" w:rsidRPr="008E4D92" w:rsidRDefault="00825D4E" w:rsidP="00825D4E">
      <w:pPr>
        <w:spacing w:before="100" w:beforeAutospacing="1" w:after="0" w:line="390" w:lineRule="atLeast"/>
        <w:textAlignment w:val="top"/>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Commento che feci allora</w:t>
      </w:r>
    </w:p>
    <w:p w14:paraId="4D3DCF84"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color w:val="000000"/>
          <w:sz w:val="24"/>
          <w:szCs w:val="24"/>
          <w:u w:val="single"/>
          <w:lang w:eastAsia="it-IT"/>
        </w:rPr>
        <w:t xml:space="preserve">Ad un certo punto dell'intervista,  il giornalista  Ferruccio Pinotti   ( </w:t>
      </w:r>
      <w:hyperlink r:id="rId23" w:history="1">
        <w:r w:rsidRPr="008E4D92">
          <w:rPr>
            <w:rStyle w:val="Collegamentoipertestuale"/>
            <w:rFonts w:ascii="Verdana" w:eastAsia="Times New Roman" w:hAnsi="Verdana" w:cs="Times New Roman"/>
            <w:sz w:val="24"/>
            <w:szCs w:val="24"/>
            <w:lang w:eastAsia="it-IT"/>
          </w:rPr>
          <w:t>https://it.wikipedia.org/wiki/Ferruccio_Pinotti</w:t>
        </w:r>
      </w:hyperlink>
      <w:r w:rsidRPr="008E4D92">
        <w:rPr>
          <w:rFonts w:ascii="Verdana" w:eastAsia="Times New Roman" w:hAnsi="Verdana" w:cs="Times New Roman"/>
          <w:color w:val="000000"/>
          <w:sz w:val="24"/>
          <w:szCs w:val="24"/>
          <w:u w:val="single"/>
          <w:lang w:eastAsia="it-IT"/>
        </w:rPr>
        <w:t xml:space="preserve"> ) dice che alla sua domanda " Come mai lo stato italiano dopo tanti anni non riesce a sconfiggere la mafia, ndrangheta e camorra?" rivolta a un magistrato, di cui non ha voluto fare il nome, questo magistrato gli rispose subito " la criminalità organizzata offre servizi che lo stato ritiene molto utili"</w:t>
      </w:r>
      <w:r w:rsidRPr="008E4D92">
        <w:rPr>
          <w:rFonts w:ascii="Verdana" w:eastAsia="Times New Roman" w:hAnsi="Verdana" w:cs="Times New Roman"/>
          <w:color w:val="000000"/>
          <w:sz w:val="24"/>
          <w:szCs w:val="24"/>
          <w:lang w:eastAsia="it-IT"/>
        </w:rPr>
        <w:t>,  il conduttore Edoardo Gagliardi però poi non ha proseguito alcun approfondimento su una notizia  bomba del genere di Ferruccio Pinotti,  non si è capito però se lo ha fatto per evitare  di camminare sui carboni ardenti  ( =argomenti giornalisticamente molto spinosi da tutti i punti di vista ) oppure se la direzione di ByoBlu aveva già avvisato di non oltrepassare certi limiti, per me un mix delle due cose.</w:t>
      </w:r>
    </w:p>
    <w:p w14:paraId="574EE68D"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08EF82C5" w14:textId="77777777" w:rsidR="00825D4E" w:rsidRDefault="00825D4E" w:rsidP="00825D4E">
      <w:pPr>
        <w:pStyle w:val="Paragrafoelenco"/>
        <w:rPr>
          <w:rFonts w:ascii="Verdana" w:hAnsi="Verdana"/>
          <w:kern w:val="2"/>
          <w:sz w:val="24"/>
          <w:szCs w:val="24"/>
          <w14:ligatures w14:val="standardContextual"/>
        </w:rPr>
      </w:pPr>
    </w:p>
    <w:p w14:paraId="67788758" w14:textId="77777777" w:rsidR="00825D4E" w:rsidRDefault="00825D4E" w:rsidP="00825D4E">
      <w:pPr>
        <w:pStyle w:val="Paragrafoelenco"/>
        <w:rPr>
          <w:rFonts w:ascii="Verdana" w:hAnsi="Verdana"/>
          <w:kern w:val="2"/>
          <w:sz w:val="24"/>
          <w:szCs w:val="24"/>
          <w14:ligatures w14:val="standardContextual"/>
        </w:rPr>
      </w:pPr>
    </w:p>
    <w:p w14:paraId="15ED3BA0" w14:textId="77777777" w:rsidR="00825D4E" w:rsidRDefault="00825D4E" w:rsidP="00825D4E">
      <w:pPr>
        <w:pStyle w:val="Paragrafoelenco"/>
        <w:rPr>
          <w:rFonts w:ascii="Verdana" w:hAnsi="Verdana"/>
          <w:kern w:val="2"/>
          <w:sz w:val="24"/>
          <w:szCs w:val="24"/>
          <w14:ligatures w14:val="standardContextual"/>
        </w:rPr>
      </w:pPr>
    </w:p>
    <w:p w14:paraId="491517E1" w14:textId="77777777" w:rsidR="00825D4E" w:rsidRDefault="00825D4E" w:rsidP="00825D4E">
      <w:pPr>
        <w:pStyle w:val="Paragrafoelenco"/>
        <w:rPr>
          <w:rFonts w:ascii="Verdana" w:hAnsi="Verdana"/>
          <w:kern w:val="2"/>
          <w:sz w:val="24"/>
          <w:szCs w:val="24"/>
          <w14:ligatures w14:val="standardContextual"/>
        </w:rPr>
      </w:pPr>
    </w:p>
    <w:p w14:paraId="4941F9C4" w14:textId="77777777" w:rsidR="00825D4E" w:rsidRPr="0073682C" w:rsidRDefault="00825D4E" w:rsidP="00825D4E">
      <w:pPr>
        <w:pStyle w:val="Paragrafoelenco"/>
        <w:numPr>
          <w:ilvl w:val="0"/>
          <w:numId w:val="1"/>
        </w:numPr>
        <w:spacing w:before="100" w:beforeAutospacing="1" w:after="0" w:line="240" w:lineRule="auto"/>
        <w:rPr>
          <w:rFonts w:ascii="Verdana" w:eastAsia="Times New Roman" w:hAnsi="Verdana" w:cs="Times New Roman"/>
          <w:sz w:val="24"/>
          <w:szCs w:val="24"/>
          <w:lang w:eastAsia="it-IT"/>
        </w:rPr>
      </w:pPr>
      <w:r w:rsidRPr="0073682C">
        <w:rPr>
          <w:rFonts w:ascii="Verdana" w:eastAsia="Times New Roman" w:hAnsi="Verdana" w:cs="Times New Roman"/>
          <w:sz w:val="24"/>
          <w:szCs w:val="24"/>
          <w:lang w:eastAsia="it-IT"/>
        </w:rPr>
        <w:t xml:space="preserve">“Entra in scena a questo punto un personaggio assai strano, Ronald Stark, ha una faccia da film con due baffoni da sceriffo del far west, è un mago della chimica e ha trasferito le sue competenze al servizio dei produttori di droga. LSD, come vedremo poi, ma non solo. Si dice che si cimenti anche con l’eroina, frequenta il sottobosco dei servizi segreti, nel 1975 la polizia italiana lo ferma a Bologna in un hotel, durante un’indagine antiterrorismo. L’uomo mostra tre passaporti: uno americano, uno inglese e uno libico. Il dottor Graziano Gori, dirigente della questura a capo dell’operazione – che morirà in un inspiegabile incidente d’auto nel 1978 mentre raggiungeva la famiglia ai Lidi Ferraresi – viene subito tempestato di telefonate che arrivano dall’alto. Stark </w:t>
      </w:r>
      <w:r w:rsidRPr="0073682C">
        <w:rPr>
          <w:rFonts w:ascii="Verdana" w:eastAsia="Times New Roman" w:hAnsi="Verdana" w:cs="Times New Roman"/>
          <w:sz w:val="24"/>
          <w:szCs w:val="24"/>
          <w:lang w:eastAsia="it-IT"/>
        </w:rPr>
        <w:lastRenderedPageBreak/>
        <w:t>sarebbe un infiltrato della CIA e la polizia, insomma, avrebbe ostacolato un’operazione americana sotto copertura dalle finalità ambigue.</w:t>
      </w:r>
    </w:p>
    <w:p w14:paraId="0317A4AE"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3D155DD6" w14:textId="6B60C1B0"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A fine 1975 dovrebbe essere in carcere, invece spunta ad Alcamo. Secondo l’ispettore   Antonio Federico, la sua presenza nell’isola era da ricondurre alla produzione di eroina: proprio ad Alcamo, nel 1985, infatti viene scoperta la raffineria più grande d’Europa. Stark potrebbe quindi essere stato uno degli anelli di congiunzione fra la mafia e la CIA o meglio membro di una di quelle strutture coperte che per conto della CIA si occupavano delle operazioni sporche. Cosa </w:t>
      </w:r>
      <w:r w:rsidR="00196712" w:rsidRPr="008E4D92">
        <w:rPr>
          <w:rFonts w:ascii="Verdana" w:eastAsia="Times New Roman" w:hAnsi="Verdana" w:cs="Times New Roman"/>
          <w:sz w:val="24"/>
          <w:szCs w:val="24"/>
          <w:lang w:eastAsia="it-IT"/>
        </w:rPr>
        <w:t>Nostra in</w:t>
      </w:r>
      <w:r w:rsidRPr="008E4D92">
        <w:rPr>
          <w:rFonts w:ascii="Verdana" w:eastAsia="Times New Roman" w:hAnsi="Verdana" w:cs="Times New Roman"/>
          <w:sz w:val="24"/>
          <w:szCs w:val="24"/>
          <w:lang w:eastAsia="it-IT"/>
        </w:rPr>
        <w:t xml:space="preserve"> quel momento sta compiendo il grande salto: da distributore a produttore di eroina. Ed ecco arrivare Stark, l’uomo giusto al posto giusto. Secondo l’ex agente Federico la sua presenza a Trapani è certa. Glielo confermano varie fonti, tra cui – a denti stretti – anche il fantomatico Mark, il personaggio che egli </w:t>
      </w:r>
      <w:r w:rsidR="00196712" w:rsidRPr="008E4D92">
        <w:rPr>
          <w:rFonts w:ascii="Verdana" w:eastAsia="Times New Roman" w:hAnsi="Verdana" w:cs="Times New Roman"/>
          <w:sz w:val="24"/>
          <w:szCs w:val="24"/>
          <w:lang w:eastAsia="it-IT"/>
        </w:rPr>
        <w:t>consentì di</w:t>
      </w:r>
      <w:r w:rsidRPr="008E4D92">
        <w:rPr>
          <w:rFonts w:ascii="Verdana" w:eastAsia="Times New Roman" w:hAnsi="Verdana" w:cs="Times New Roman"/>
          <w:sz w:val="24"/>
          <w:szCs w:val="24"/>
          <w:lang w:eastAsia="it-IT"/>
        </w:rPr>
        <w:t xml:space="preserve"> scoprire nel </w:t>
      </w:r>
      <w:r w:rsidR="00196712" w:rsidRPr="008E4D92">
        <w:rPr>
          <w:rFonts w:ascii="Verdana" w:eastAsia="Times New Roman" w:hAnsi="Verdana" w:cs="Times New Roman"/>
          <w:sz w:val="24"/>
          <w:szCs w:val="24"/>
          <w:lang w:eastAsia="it-IT"/>
        </w:rPr>
        <w:t>1993 l’armeria</w:t>
      </w:r>
      <w:r w:rsidRPr="008E4D92">
        <w:rPr>
          <w:rFonts w:ascii="Verdana" w:eastAsia="Times New Roman" w:hAnsi="Verdana" w:cs="Times New Roman"/>
          <w:sz w:val="24"/>
          <w:szCs w:val="24"/>
          <w:lang w:eastAsia="it-IT"/>
        </w:rPr>
        <w:t xml:space="preserve"> nascosta nella villa dei due carabinieri. Mark gli dice in modo spiccio che </w:t>
      </w:r>
      <w:r w:rsidR="00196712" w:rsidRPr="008E4D92">
        <w:rPr>
          <w:rFonts w:ascii="Verdana" w:eastAsia="Times New Roman" w:hAnsi="Verdana" w:cs="Times New Roman"/>
          <w:sz w:val="24"/>
          <w:szCs w:val="24"/>
          <w:lang w:eastAsia="it-IT"/>
        </w:rPr>
        <w:t>“è</w:t>
      </w:r>
      <w:r w:rsidRPr="008E4D92">
        <w:rPr>
          <w:rFonts w:ascii="Verdana" w:eastAsia="Times New Roman" w:hAnsi="Verdana" w:cs="Times New Roman"/>
          <w:sz w:val="24"/>
          <w:szCs w:val="24"/>
          <w:lang w:eastAsia="it-IT"/>
        </w:rPr>
        <w:t xml:space="preserve"> un’altra cosa, che non rientra nei suoi interessi”. Proprio lui, sempre sicuro di sé, sembra esitare. Come se il tema fosse tabù. “Si poteva quindi capire” </w:t>
      </w:r>
      <w:r w:rsidR="00196712" w:rsidRPr="008E4D92">
        <w:rPr>
          <w:rFonts w:ascii="Verdana" w:eastAsia="Times New Roman" w:hAnsi="Verdana" w:cs="Times New Roman"/>
          <w:sz w:val="24"/>
          <w:szCs w:val="24"/>
          <w:lang w:eastAsia="it-IT"/>
        </w:rPr>
        <w:t>conclude Federico</w:t>
      </w:r>
      <w:r w:rsidRPr="008E4D92">
        <w:rPr>
          <w:rFonts w:ascii="Verdana" w:eastAsia="Times New Roman" w:hAnsi="Verdana" w:cs="Times New Roman"/>
          <w:sz w:val="24"/>
          <w:szCs w:val="24"/>
          <w:lang w:eastAsia="it-IT"/>
        </w:rPr>
        <w:t xml:space="preserve"> nel suo libro-memoria “che la presenza del chimico ad Alcamo, e in particolare per la sua protezione dei vari apparati deviati, poteva significare una cosa sola, che nella periferia di Alcamo, tra gli anni 70 e 75, avevano di sicuro impiantato qualche enorme raffineria di </w:t>
      </w:r>
      <w:r w:rsidR="00196712" w:rsidRPr="008E4D92">
        <w:rPr>
          <w:rFonts w:ascii="Verdana" w:eastAsia="Times New Roman" w:hAnsi="Verdana" w:cs="Times New Roman"/>
          <w:sz w:val="24"/>
          <w:szCs w:val="24"/>
          <w:lang w:eastAsia="it-IT"/>
        </w:rPr>
        <w:t>droga, e</w:t>
      </w:r>
      <w:r w:rsidRPr="008E4D92">
        <w:rPr>
          <w:rFonts w:ascii="Verdana" w:eastAsia="Times New Roman" w:hAnsi="Verdana" w:cs="Times New Roman"/>
          <w:sz w:val="24"/>
          <w:szCs w:val="24"/>
          <w:lang w:eastAsia="it-IT"/>
        </w:rPr>
        <w:t xml:space="preserve"> che la presenza del chimico Stark era proprio dettata da questa fantomatica megastruttura”. Una conferma indiretta di questa ipotesi, potrebbe essere proprio la </w:t>
      </w:r>
      <w:r w:rsidR="00196712" w:rsidRPr="008E4D92">
        <w:rPr>
          <w:rFonts w:ascii="Verdana" w:eastAsia="Times New Roman" w:hAnsi="Verdana" w:cs="Times New Roman"/>
          <w:sz w:val="24"/>
          <w:szCs w:val="24"/>
          <w:lang w:eastAsia="it-IT"/>
        </w:rPr>
        <w:t>scoperta,</w:t>
      </w:r>
      <w:r w:rsidRPr="008E4D92">
        <w:rPr>
          <w:rFonts w:ascii="Verdana" w:eastAsia="Times New Roman" w:hAnsi="Verdana" w:cs="Times New Roman"/>
          <w:sz w:val="24"/>
          <w:szCs w:val="24"/>
          <w:lang w:eastAsia="it-IT"/>
        </w:rPr>
        <w:t xml:space="preserve"> il 2 maggio 1985, della grande raffineria in contrada Virgini. Due anni prima, poi a conferma che quel territorio fosse una delle centrali mondiali dell’eroina, era stato scoperto un enorme traffico di droga verso gli Stati Uniti del valore di 100 miliardi di lire: a tirarne la fila, a quanto risultò, era un anonimo commerciante alcamese di scarpe. Quando la raffineria fu scoperta, Cosa Nostra fu costretta a riorganizzarsi, importando direttamente il prodotto finito.</w:t>
      </w:r>
    </w:p>
    <w:p w14:paraId="77BD9E2D"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406A2779" w14:textId="3C7F1C20"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La raffineria in contrada Virgini, di cui si occupò anche </w:t>
      </w:r>
      <w:r w:rsidR="00196712" w:rsidRPr="008E4D92">
        <w:rPr>
          <w:rFonts w:ascii="Verdana" w:eastAsia="Times New Roman" w:hAnsi="Verdana" w:cs="Times New Roman"/>
          <w:sz w:val="24"/>
          <w:szCs w:val="24"/>
          <w:lang w:eastAsia="it-IT"/>
        </w:rPr>
        <w:t>Rostagno, era</w:t>
      </w:r>
      <w:r w:rsidRPr="008E4D92">
        <w:rPr>
          <w:rFonts w:ascii="Verdana" w:eastAsia="Times New Roman" w:hAnsi="Verdana" w:cs="Times New Roman"/>
          <w:sz w:val="24"/>
          <w:szCs w:val="24"/>
          <w:lang w:eastAsia="it-IT"/>
        </w:rPr>
        <w:t xml:space="preserve"> talmente </w:t>
      </w:r>
      <w:r w:rsidR="00196712" w:rsidRPr="008E4D92">
        <w:rPr>
          <w:rFonts w:ascii="Verdana" w:eastAsia="Times New Roman" w:hAnsi="Verdana" w:cs="Times New Roman"/>
          <w:sz w:val="24"/>
          <w:szCs w:val="24"/>
          <w:lang w:eastAsia="it-IT"/>
        </w:rPr>
        <w:t>strategica nell’economia</w:t>
      </w:r>
      <w:r w:rsidRPr="008E4D92">
        <w:rPr>
          <w:rFonts w:ascii="Verdana" w:eastAsia="Times New Roman" w:hAnsi="Verdana" w:cs="Times New Roman"/>
          <w:sz w:val="24"/>
          <w:szCs w:val="24"/>
          <w:lang w:eastAsia="it-IT"/>
        </w:rPr>
        <w:t xml:space="preserve"> di Cosa Nostra che, secondo alcune ipotesi investigative, fu anche alla base dell’attentato al giudice Carlo Palermo, verificatosi il 2 aprile dello stesso anno. Un attacco “preventivo” a quel giovane giudice, arrivato a Trapani appena 40 giorni prima per raccogliere l’eredità investigativa del collega Giangiacomo Ciaccio Montalto, ammazzato dalla mafia nel 1983, mentre seguiva delicate indagini sul riciclaggio dei soldi della droga negli istituti bancari locali. A Trento, Carlo Palermo aveva toccato fili ad alta tensione con le sue indagini su armi e droga che portavano dritte alla politica e ad alcuni canali siciliani. Una volta giunto a Trapani, l’ex magistrato avrebbe voluto e potuto approfondire i legami criminali fra Nord e Sud, se non fosse stato fermato dall’autobomba di Pizzolungo. </w:t>
      </w:r>
      <w:r w:rsidR="00196712" w:rsidRPr="008E4D92">
        <w:rPr>
          <w:rFonts w:ascii="Verdana" w:eastAsia="Times New Roman" w:hAnsi="Verdana" w:cs="Times New Roman"/>
          <w:sz w:val="24"/>
          <w:szCs w:val="24"/>
          <w:lang w:eastAsia="it-IT"/>
        </w:rPr>
        <w:t>Chiudendo infine</w:t>
      </w:r>
      <w:r w:rsidRPr="008E4D92">
        <w:rPr>
          <w:rFonts w:ascii="Verdana" w:eastAsia="Times New Roman" w:hAnsi="Verdana" w:cs="Times New Roman"/>
          <w:sz w:val="24"/>
          <w:szCs w:val="24"/>
          <w:lang w:eastAsia="it-IT"/>
        </w:rPr>
        <w:t xml:space="preserve"> il cerchio sulla figura di questo particolare uomo-cerniera qual </w:t>
      </w:r>
      <w:r w:rsidR="00196712" w:rsidRPr="008E4D92">
        <w:rPr>
          <w:rFonts w:ascii="Verdana" w:eastAsia="Times New Roman" w:hAnsi="Verdana" w:cs="Times New Roman"/>
          <w:sz w:val="24"/>
          <w:szCs w:val="24"/>
          <w:lang w:eastAsia="it-IT"/>
        </w:rPr>
        <w:t>è stato</w:t>
      </w:r>
      <w:r w:rsidRPr="008E4D92">
        <w:rPr>
          <w:rFonts w:ascii="Verdana" w:eastAsia="Times New Roman" w:hAnsi="Verdana" w:cs="Times New Roman"/>
          <w:sz w:val="24"/>
          <w:szCs w:val="24"/>
          <w:lang w:eastAsia="it-IT"/>
        </w:rPr>
        <w:t xml:space="preserve"> Ronald Stark, non va dimenticato che perfino le costruzioni americane ormai non negano il suo </w:t>
      </w:r>
      <w:r w:rsidR="00196712" w:rsidRPr="008E4D92">
        <w:rPr>
          <w:rFonts w:ascii="Verdana" w:eastAsia="Times New Roman" w:hAnsi="Verdana" w:cs="Times New Roman"/>
          <w:sz w:val="24"/>
          <w:szCs w:val="24"/>
          <w:lang w:eastAsia="it-IT"/>
        </w:rPr>
        <w:t>coinvolgimento nella</w:t>
      </w:r>
      <w:r w:rsidRPr="008E4D92">
        <w:rPr>
          <w:rFonts w:ascii="Verdana" w:eastAsia="Times New Roman" w:hAnsi="Verdana" w:cs="Times New Roman"/>
          <w:sz w:val="24"/>
          <w:szCs w:val="24"/>
          <w:lang w:eastAsia="it-IT"/>
        </w:rPr>
        <w:t xml:space="preserve"> nota operazione “Blue Moon” della CIA: una sorta di </w:t>
      </w:r>
      <w:r w:rsidRPr="008E4D92">
        <w:rPr>
          <w:rFonts w:ascii="Verdana" w:eastAsia="Times New Roman" w:hAnsi="Verdana" w:cs="Times New Roman"/>
          <w:sz w:val="24"/>
          <w:szCs w:val="24"/>
          <w:lang w:eastAsia="it-IT"/>
        </w:rPr>
        <w:lastRenderedPageBreak/>
        <w:t xml:space="preserve">sistema di controllo delle frange giovanili più ribelli che l’agenzia dei servizi segreti statunitensi avrebbe imbastito attraverso la diffusione di sostanze stupefacenti. In particolare, poi, Stark sarebbe stato nel 1968 alla Sorbona un “Agente attivo” delle forze armate USA; mentre l’anno successivo avrebbe partecipato all’autunno caldo di Milano. Infiltratosi già ne 1985 nel movimento cosiddetto della nuova sinistra americana, avrebbe </w:t>
      </w:r>
      <w:r w:rsidR="00196712" w:rsidRPr="008E4D92">
        <w:rPr>
          <w:rFonts w:ascii="Verdana" w:eastAsia="Times New Roman" w:hAnsi="Verdana" w:cs="Times New Roman"/>
          <w:sz w:val="24"/>
          <w:szCs w:val="24"/>
          <w:lang w:eastAsia="it-IT"/>
        </w:rPr>
        <w:t>messo in</w:t>
      </w:r>
      <w:r w:rsidRPr="008E4D92">
        <w:rPr>
          <w:rFonts w:ascii="Verdana" w:eastAsia="Times New Roman" w:hAnsi="Verdana" w:cs="Times New Roman"/>
          <w:sz w:val="24"/>
          <w:szCs w:val="24"/>
          <w:lang w:eastAsia="it-IT"/>
        </w:rPr>
        <w:t xml:space="preserve"> circolo nelle università, nei campus e nei raduni hippy la sostanza LSD, di cui fu appunto uno dei maggiori produttori servendosi di un laboratorio situato a Les Clocheton in Belgio.</w:t>
      </w:r>
    </w:p>
    <w:p w14:paraId="43792200" w14:textId="77777777" w:rsidR="00825D4E"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Riferimenti: Capitolo Diciottesimo “Mister Stark, il chimico della CIA”, pagine 173, 174, 176, 177, 178, 179</w:t>
      </w:r>
    </w:p>
    <w:p w14:paraId="191A3A10" w14:textId="77777777" w:rsidR="00825D4E" w:rsidRDefault="00825D4E" w:rsidP="00825D4E">
      <w:pPr>
        <w:spacing w:before="100" w:beforeAutospacing="1" w:after="0" w:line="240" w:lineRule="auto"/>
        <w:rPr>
          <w:rFonts w:ascii="Verdana" w:eastAsia="Times New Roman" w:hAnsi="Verdana" w:cs="Times New Roman"/>
          <w:sz w:val="24"/>
          <w:szCs w:val="24"/>
          <w:lang w:eastAsia="it-IT"/>
        </w:rPr>
      </w:pPr>
    </w:p>
    <w:p w14:paraId="1E32260C"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04EA509D"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2C2337A1" w14:textId="77777777" w:rsidR="00825D4E" w:rsidRPr="0073682C" w:rsidRDefault="00825D4E" w:rsidP="00825D4E">
      <w:pPr>
        <w:rPr>
          <w:rFonts w:ascii="Verdana" w:hAnsi="Verdana"/>
          <w:kern w:val="2"/>
          <w:sz w:val="24"/>
          <w:szCs w:val="24"/>
          <w:u w:val="single"/>
          <w14:ligatures w14:val="standardContextual"/>
        </w:rPr>
      </w:pPr>
      <w:r w:rsidRPr="0073682C">
        <w:rPr>
          <w:rFonts w:ascii="Verdana" w:hAnsi="Verdana"/>
          <w:kern w:val="2"/>
          <w:sz w:val="24"/>
          <w:szCs w:val="24"/>
          <w:u w:val="single"/>
          <w14:ligatures w14:val="standardContextual"/>
        </w:rPr>
        <w:t>Il Libro memoria dell’ispettore Antonio Federico</w:t>
      </w:r>
    </w:p>
    <w:p w14:paraId="5E19F5DA" w14:textId="77777777" w:rsidR="00825D4E" w:rsidRPr="008E4D92" w:rsidRDefault="00825D4E" w:rsidP="00825D4E">
      <w:pPr>
        <w:rPr>
          <w:rFonts w:ascii="Verdana" w:hAnsi="Verdana"/>
          <w:kern w:val="2"/>
          <w:sz w:val="24"/>
          <w:szCs w:val="24"/>
          <w14:ligatures w14:val="standardContextual"/>
        </w:rPr>
      </w:pPr>
    </w:p>
    <w:p w14:paraId="24F98849" w14:textId="77777777" w:rsidR="00825D4E" w:rsidRPr="008E4D92" w:rsidRDefault="00825D4E" w:rsidP="00825D4E">
      <w:pPr>
        <w:rPr>
          <w:rFonts w:ascii="Verdana" w:hAnsi="Verdana"/>
          <w:kern w:val="2"/>
          <w:sz w:val="24"/>
          <w:szCs w:val="24"/>
          <w14:ligatures w14:val="standardContextual"/>
        </w:rPr>
      </w:pPr>
      <w:hyperlink r:id="rId24" w:history="1">
        <w:r w:rsidRPr="008E4D92">
          <w:rPr>
            <w:rStyle w:val="Collegamentoipertestuale"/>
            <w:rFonts w:ascii="Verdana" w:hAnsi="Verdana"/>
            <w:kern w:val="2"/>
            <w:sz w:val="24"/>
            <w:szCs w:val="24"/>
            <w14:ligatures w14:val="standardContextual"/>
          </w:rPr>
          <w:t>https://ilmiolibro.kataweb.it/libro/storia-e-filosofia/48663/pane-pitittu-e-mafia-2/</w:t>
        </w:r>
      </w:hyperlink>
    </w:p>
    <w:p w14:paraId="13EE1511" w14:textId="77777777" w:rsidR="00825D4E" w:rsidRPr="008E4D92" w:rsidRDefault="00825D4E" w:rsidP="00825D4E">
      <w:pPr>
        <w:rPr>
          <w:rFonts w:ascii="Verdana" w:hAnsi="Verdana"/>
          <w:kern w:val="2"/>
          <w:sz w:val="24"/>
          <w:szCs w:val="24"/>
          <w14:ligatures w14:val="standardContextual"/>
        </w:rPr>
      </w:pPr>
    </w:p>
    <w:p w14:paraId="2FAAD7A9" w14:textId="77777777" w:rsidR="00825D4E" w:rsidRPr="008E4D92" w:rsidRDefault="00825D4E" w:rsidP="00825D4E">
      <w:pPr>
        <w:rPr>
          <w:rFonts w:ascii="Verdana" w:hAnsi="Verdana"/>
          <w:kern w:val="2"/>
          <w:sz w:val="24"/>
          <w:szCs w:val="24"/>
          <w14:ligatures w14:val="standardContextual"/>
        </w:rPr>
      </w:pPr>
      <w:hyperlink r:id="rId25" w:history="1">
        <w:r w:rsidRPr="008E4D92">
          <w:rPr>
            <w:rStyle w:val="Collegamentoipertestuale"/>
            <w:rFonts w:ascii="Verdana" w:hAnsi="Verdana"/>
            <w:kern w:val="2"/>
            <w:sz w:val="24"/>
            <w:szCs w:val="24"/>
            <w14:ligatures w14:val="standardContextual"/>
          </w:rPr>
          <w:t>https://www.yumpu.com/it/document/read/16059378/pane-pitittu-e-mafia-senza-memoria</w:t>
        </w:r>
      </w:hyperlink>
    </w:p>
    <w:p w14:paraId="35E8E052" w14:textId="482047DC" w:rsidR="00825D4E" w:rsidRDefault="00825D4E"/>
    <w:p w14:paraId="18B5CF27" w14:textId="77777777" w:rsidR="00825D4E" w:rsidRPr="008E4D92" w:rsidRDefault="00825D4E" w:rsidP="00825D4E">
      <w:pPr>
        <w:spacing w:before="100" w:beforeAutospacing="1" w:after="0" w:line="240" w:lineRule="auto"/>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Approfondimenti sull’ operazione “Blue Moon” della CIA.</w:t>
      </w:r>
    </w:p>
    <w:p w14:paraId="11D8CBAF"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450ABB1C"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kern w:val="36"/>
          <w:sz w:val="24"/>
          <w:szCs w:val="24"/>
          <w:u w:val="single"/>
          <w:lang w:eastAsia="it-IT"/>
        </w:rPr>
      </w:pPr>
      <w:r w:rsidRPr="008E4D92">
        <w:rPr>
          <w:rFonts w:ascii="Verdana" w:eastAsia="Times New Roman" w:hAnsi="Verdana" w:cs="Times New Roman"/>
          <w:kern w:val="36"/>
          <w:sz w:val="24"/>
          <w:szCs w:val="24"/>
          <w:u w:val="single"/>
          <w:lang w:eastAsia="it-IT"/>
        </w:rPr>
        <w:t>Operazione Bluemoon - Eroina di Stato</w:t>
      </w:r>
    </w:p>
    <w:p w14:paraId="47B90666" w14:textId="3917BF2F" w:rsidR="00825D4E" w:rsidRPr="008E4D92" w:rsidRDefault="00825D4E" w:rsidP="00825D4E">
      <w:pPr>
        <w:rPr>
          <w:rFonts w:ascii="Verdana" w:hAnsi="Verdana"/>
          <w:kern w:val="2"/>
          <w:sz w:val="24"/>
          <w:szCs w:val="24"/>
          <w14:ligatures w14:val="standardContextual"/>
        </w:rPr>
      </w:pPr>
      <w:r w:rsidRPr="008E4D92">
        <w:rPr>
          <w:rFonts w:ascii="Verdana" w:hAnsi="Verdana"/>
          <w:kern w:val="2"/>
          <w:sz w:val="24"/>
          <w:szCs w:val="24"/>
          <w14:ligatures w14:val="standardContextual"/>
        </w:rPr>
        <w:t xml:space="preserve">Documento della Rai sull'operazione “Blue Moon” </w:t>
      </w:r>
      <w:r w:rsidR="00196712" w:rsidRPr="008E4D92">
        <w:rPr>
          <w:rFonts w:ascii="Verdana" w:hAnsi="Verdana"/>
          <w:kern w:val="2"/>
          <w:sz w:val="24"/>
          <w:szCs w:val="24"/>
          <w14:ligatures w14:val="standardContextual"/>
        </w:rPr>
        <w:t>(messo</w:t>
      </w:r>
      <w:r w:rsidRPr="008E4D92">
        <w:rPr>
          <w:rFonts w:ascii="Verdana" w:hAnsi="Verdana"/>
          <w:kern w:val="2"/>
          <w:sz w:val="24"/>
          <w:szCs w:val="24"/>
          <w14:ligatures w14:val="standardContextual"/>
        </w:rPr>
        <w:t xml:space="preserve"> in onda nel 2013 alle 3 di notte, mai più rimesso in onda, scomparso dall’archivio </w:t>
      </w:r>
      <w:r w:rsidR="00196712" w:rsidRPr="008E4D92">
        <w:rPr>
          <w:rFonts w:ascii="Verdana" w:hAnsi="Verdana"/>
          <w:kern w:val="2"/>
          <w:sz w:val="24"/>
          <w:szCs w:val="24"/>
          <w14:ligatures w14:val="standardContextual"/>
        </w:rPr>
        <w:t>Rai.it).</w:t>
      </w:r>
      <w:r w:rsidRPr="008E4D92">
        <w:rPr>
          <w:rFonts w:ascii="Verdana" w:hAnsi="Verdana"/>
          <w:kern w:val="2"/>
          <w:sz w:val="24"/>
          <w:szCs w:val="24"/>
          <w14:ligatures w14:val="standardContextual"/>
        </w:rPr>
        <w:t xml:space="preserve"> Nel periodo più duro dello scontro di classe avvenuto negli anni 70, nelle piazze italiane fa la sua comparsa un nuovo tipo di droga "L'eroina". Un mare che avanza inesorabilmente, propagandato e pubblicizzato come atto liberatorio di fatto inghiotte e fagocita le coscienze e l'azione di protesta di migliaia di giovani (dopo il 77 il mare divenne un oceano) arrivando lì dove il bastone dello stato oligarchico italiano telecomandato dall’estero non poteva colpire.</w:t>
      </w:r>
    </w:p>
    <w:p w14:paraId="2037601B" w14:textId="77777777" w:rsidR="00825D4E" w:rsidRPr="008E4D92" w:rsidRDefault="00825D4E" w:rsidP="00825D4E">
      <w:pPr>
        <w:rPr>
          <w:rFonts w:ascii="Verdana" w:hAnsi="Verdana"/>
          <w:kern w:val="2"/>
          <w:sz w:val="24"/>
          <w:szCs w:val="24"/>
          <w14:ligatures w14:val="standardContextual"/>
        </w:rPr>
      </w:pPr>
      <w:hyperlink r:id="rId26" w:history="1">
        <w:r w:rsidRPr="008E4D92">
          <w:rPr>
            <w:rFonts w:ascii="Verdana" w:hAnsi="Verdana"/>
            <w:color w:val="0563C1" w:themeColor="hyperlink"/>
            <w:kern w:val="2"/>
            <w:sz w:val="24"/>
            <w:szCs w:val="24"/>
            <w:u w:val="single"/>
            <w14:ligatures w14:val="standardContextual"/>
          </w:rPr>
          <w:t>https://www.youtube.com/watch?v=kywmDZVjTnw</w:t>
        </w:r>
      </w:hyperlink>
    </w:p>
    <w:p w14:paraId="076EB89D"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3DAD197B"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lastRenderedPageBreak/>
        <w:t>+</w:t>
      </w:r>
    </w:p>
    <w:p w14:paraId="34B7513C" w14:textId="77777777" w:rsidR="00825D4E" w:rsidRPr="008E4D92" w:rsidRDefault="00825D4E" w:rsidP="00825D4E">
      <w:pPr>
        <w:pStyle w:val="Paragrafoelenco"/>
        <w:rPr>
          <w:rFonts w:ascii="Verdana" w:hAnsi="Verdana"/>
          <w:sz w:val="24"/>
          <w:szCs w:val="24"/>
        </w:rPr>
      </w:pPr>
    </w:p>
    <w:p w14:paraId="77B4448F" w14:textId="77777777" w:rsidR="00825D4E" w:rsidRPr="008E4D92" w:rsidRDefault="00825D4E" w:rsidP="00825D4E">
      <w:pPr>
        <w:pStyle w:val="Paragrafoelenco"/>
        <w:rPr>
          <w:rFonts w:ascii="Verdana" w:hAnsi="Verdana"/>
          <w:sz w:val="24"/>
          <w:szCs w:val="24"/>
        </w:rPr>
      </w:pPr>
    </w:p>
    <w:p w14:paraId="59B71304" w14:textId="77777777" w:rsidR="00825D4E" w:rsidRPr="008E4D92" w:rsidRDefault="00825D4E" w:rsidP="00825D4E">
      <w:pPr>
        <w:pStyle w:val="Paragrafoelenco"/>
        <w:rPr>
          <w:rFonts w:ascii="Verdana" w:hAnsi="Verdana"/>
          <w:kern w:val="2"/>
          <w:sz w:val="24"/>
          <w:szCs w:val="24"/>
          <w14:ligatures w14:val="standardContextual"/>
        </w:rPr>
      </w:pPr>
      <w:hyperlink r:id="rId27" w:history="1">
        <w:r w:rsidRPr="008E4D92">
          <w:rPr>
            <w:rStyle w:val="Collegamentoipertestuale"/>
            <w:rFonts w:ascii="Verdana" w:hAnsi="Verdana"/>
            <w:kern w:val="2"/>
            <w:sz w:val="24"/>
            <w:szCs w:val="24"/>
            <w14:ligatures w14:val="standardContextual"/>
          </w:rPr>
          <w:t>https://it.insideover.com/letteratura/anni-settanta-leroina-invade-litalia-piu-che-un-crimine-quasi-un-colpo-di-stato.html</w:t>
        </w:r>
      </w:hyperlink>
    </w:p>
    <w:p w14:paraId="5F615E09" w14:textId="77777777" w:rsidR="00825D4E" w:rsidRPr="008E4D92" w:rsidRDefault="00825D4E" w:rsidP="00825D4E">
      <w:pPr>
        <w:pStyle w:val="Paragrafoelenco"/>
        <w:rPr>
          <w:rFonts w:ascii="Verdana" w:hAnsi="Verdana"/>
          <w:kern w:val="2"/>
          <w:sz w:val="24"/>
          <w:szCs w:val="24"/>
          <w14:ligatures w14:val="standardContextual"/>
        </w:rPr>
      </w:pPr>
    </w:p>
    <w:p w14:paraId="35617A74" w14:textId="77777777" w:rsidR="00825D4E" w:rsidRPr="008E4D92" w:rsidRDefault="00825D4E" w:rsidP="00825D4E">
      <w:pPr>
        <w:pStyle w:val="Paragrafoelenco"/>
        <w:rPr>
          <w:rFonts w:ascii="Verdana" w:hAnsi="Verdana"/>
          <w:kern w:val="2"/>
          <w:sz w:val="24"/>
          <w:szCs w:val="24"/>
          <w14:ligatures w14:val="standardContextual"/>
        </w:rPr>
      </w:pPr>
    </w:p>
    <w:p w14:paraId="77A37F4A" w14:textId="77777777" w:rsidR="00825D4E" w:rsidRPr="008E4D92" w:rsidRDefault="00825D4E" w:rsidP="00825D4E">
      <w:pPr>
        <w:pStyle w:val="Paragrafoelenco"/>
        <w:rPr>
          <w:rStyle w:val="Collegamentoipertestuale"/>
          <w:rFonts w:ascii="Verdana" w:hAnsi="Verdana"/>
          <w:kern w:val="2"/>
          <w:sz w:val="24"/>
          <w:szCs w:val="24"/>
          <w14:ligatures w14:val="standardContextual"/>
        </w:rPr>
      </w:pPr>
      <w:hyperlink r:id="rId28" w:history="1">
        <w:r w:rsidRPr="008E4D92">
          <w:rPr>
            <w:rStyle w:val="Collegamentoipertestuale"/>
            <w:rFonts w:ascii="Verdana" w:hAnsi="Verdana"/>
            <w:kern w:val="2"/>
            <w:sz w:val="24"/>
            <w:szCs w:val="24"/>
            <w14:ligatures w14:val="standardContextual"/>
          </w:rPr>
          <w:t>https://www.amazon.it/figlio-peggiore-Peter-DAngelo/dp/B0CW8C1C94/</w:t>
        </w:r>
      </w:hyperlink>
    </w:p>
    <w:p w14:paraId="56574134"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6C6D4387"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36C47181" w14:textId="77777777" w:rsidR="00825D4E" w:rsidRPr="008E4D92" w:rsidRDefault="00825D4E" w:rsidP="00825D4E">
      <w:pPr>
        <w:rPr>
          <w:rFonts w:ascii="Verdana" w:hAnsi="Verdana"/>
          <w:kern w:val="2"/>
          <w:sz w:val="24"/>
          <w:szCs w:val="24"/>
          <w14:ligatures w14:val="standardContextual"/>
        </w:rPr>
      </w:pPr>
      <w:r w:rsidRPr="008E4D92">
        <w:rPr>
          <w:rFonts w:ascii="Verdana" w:hAnsi="Verdana"/>
          <w:kern w:val="2"/>
          <w:sz w:val="24"/>
          <w:szCs w:val="24"/>
          <w14:ligatures w14:val="standardContextual"/>
        </w:rPr>
        <w:t>https://informareonline.com/la-diffusione-della-eroina-il-piano-chaos-della-cia/</w:t>
      </w:r>
    </w:p>
    <w:p w14:paraId="2943253A"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0FF7E0DD"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337A3A01" w14:textId="77777777" w:rsidR="00825D4E" w:rsidRPr="008E4D92" w:rsidRDefault="00825D4E" w:rsidP="00825D4E">
      <w:pPr>
        <w:spacing w:before="100" w:beforeAutospacing="1" w:after="0" w:line="240" w:lineRule="auto"/>
        <w:rPr>
          <w:rFonts w:ascii="Verdana" w:eastAsia="Times New Roman" w:hAnsi="Verdana" w:cs="Times New Roman"/>
          <w:sz w:val="24"/>
          <w:szCs w:val="24"/>
          <w:lang w:eastAsia="it-IT"/>
        </w:rPr>
      </w:pPr>
    </w:p>
    <w:p w14:paraId="73100948" w14:textId="77777777" w:rsidR="00825D4E" w:rsidRPr="008E4D92" w:rsidRDefault="00825D4E" w:rsidP="00825D4E">
      <w:pPr>
        <w:rPr>
          <w:rFonts w:ascii="Verdana" w:hAnsi="Verdana"/>
          <w:kern w:val="2"/>
          <w:sz w:val="24"/>
          <w:szCs w:val="24"/>
          <w14:ligatures w14:val="standardContextual"/>
        </w:rPr>
      </w:pPr>
      <w:r w:rsidRPr="008E4D92">
        <w:rPr>
          <w:rFonts w:ascii="Verdana" w:eastAsia="Times New Roman" w:hAnsi="Verdana" w:cs="Times New Roman"/>
          <w:sz w:val="24"/>
          <w:szCs w:val="24"/>
          <w:lang w:eastAsia="it-IT"/>
        </w:rPr>
        <w:t> </w:t>
      </w:r>
      <w:hyperlink r:id="rId29" w:history="1">
        <w:r w:rsidRPr="008E4D92">
          <w:rPr>
            <w:rFonts w:ascii="Verdana" w:hAnsi="Verdana"/>
            <w:color w:val="0563C1" w:themeColor="hyperlink"/>
            <w:kern w:val="2"/>
            <w:sz w:val="24"/>
            <w:szCs w:val="24"/>
            <w:u w:val="single"/>
            <w14:ligatures w14:val="standardContextual"/>
          </w:rPr>
          <w:t>https://www.lantidiplomatico.it/dettnews-operazione_bluemoon_eroina_di_stato_in_nome_della_pace_sociale/82_14689/</w:t>
        </w:r>
      </w:hyperlink>
    </w:p>
    <w:p w14:paraId="494115F4" w14:textId="77777777" w:rsidR="00825D4E" w:rsidRPr="008E4D92" w:rsidRDefault="00825D4E" w:rsidP="00825D4E">
      <w:pPr>
        <w:spacing w:before="100" w:beforeAutospacing="1" w:after="240" w:line="390" w:lineRule="atLeast"/>
        <w:textAlignment w:val="top"/>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w:t>
      </w:r>
    </w:p>
    <w:p w14:paraId="60F402C9" w14:textId="77777777" w:rsidR="00825D4E" w:rsidRPr="008E4D92" w:rsidRDefault="00825D4E" w:rsidP="00825D4E">
      <w:pPr>
        <w:rPr>
          <w:rFonts w:ascii="Verdana" w:hAnsi="Verdana"/>
          <w:kern w:val="2"/>
          <w:sz w:val="24"/>
          <w:szCs w:val="24"/>
          <w14:ligatures w14:val="standardContextual"/>
        </w:rPr>
      </w:pPr>
      <w:hyperlink r:id="rId30" w:history="1">
        <w:r w:rsidRPr="008E4D92">
          <w:rPr>
            <w:rStyle w:val="Collegamentoipertestuale"/>
            <w:rFonts w:ascii="Verdana" w:hAnsi="Verdana"/>
            <w:kern w:val="2"/>
            <w:sz w:val="24"/>
            <w:szCs w:val="24"/>
            <w14:ligatures w14:val="standardContextual"/>
          </w:rPr>
          <w:t>https://web.archive.org/web/20200907204420/https://www.newnotizie.it/2020/09/07/frammenti-di-storia-operazione-blue-moon-di-cosa-si-tratta/</w:t>
        </w:r>
      </w:hyperlink>
    </w:p>
    <w:p w14:paraId="0C1BCE5C" w14:textId="77777777" w:rsidR="00825D4E" w:rsidRPr="008E4D92" w:rsidRDefault="00825D4E" w:rsidP="00825D4E">
      <w:pPr>
        <w:rPr>
          <w:rFonts w:ascii="Verdana" w:hAnsi="Verdana"/>
          <w:kern w:val="2"/>
          <w:sz w:val="24"/>
          <w:szCs w:val="24"/>
          <w14:ligatures w14:val="standardContextual"/>
        </w:rPr>
      </w:pPr>
    </w:p>
    <w:p w14:paraId="21C86422" w14:textId="77777777" w:rsidR="00825D4E" w:rsidRPr="008E4D92" w:rsidRDefault="00825D4E" w:rsidP="00825D4E">
      <w:pPr>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1FB6357C" w14:textId="77777777" w:rsidR="00825D4E" w:rsidRPr="008E4D92" w:rsidRDefault="00825D4E" w:rsidP="00825D4E">
      <w:pPr>
        <w:rPr>
          <w:rFonts w:ascii="Verdana" w:hAnsi="Verdana"/>
          <w:kern w:val="2"/>
          <w:sz w:val="24"/>
          <w:szCs w:val="24"/>
          <w14:ligatures w14:val="standardContextual"/>
        </w:rPr>
      </w:pPr>
    </w:p>
    <w:p w14:paraId="2C2E9450" w14:textId="77777777" w:rsidR="00825D4E" w:rsidRPr="008E4D92" w:rsidRDefault="00825D4E" w:rsidP="00825D4E">
      <w:pPr>
        <w:rPr>
          <w:rFonts w:ascii="Verdana" w:hAnsi="Verdana"/>
          <w:kern w:val="2"/>
          <w:sz w:val="24"/>
          <w:szCs w:val="24"/>
          <w14:ligatures w14:val="standardContextual"/>
        </w:rPr>
      </w:pPr>
      <w:hyperlink r:id="rId31" w:history="1">
        <w:r w:rsidRPr="008E4D92">
          <w:rPr>
            <w:rStyle w:val="Collegamentoipertestuale"/>
            <w:rFonts w:ascii="Verdana" w:hAnsi="Verdana"/>
            <w:kern w:val="2"/>
            <w:sz w:val="24"/>
            <w:szCs w:val="24"/>
            <w14:ligatures w14:val="standardContextual"/>
          </w:rPr>
          <w:t>https://www.globalist.it/intelligence/2026/01/06/blue-moon-quando-negli-anni-settanta-la-cia-ha-annichilito-una-intera-generazione/</w:t>
        </w:r>
      </w:hyperlink>
    </w:p>
    <w:p w14:paraId="11FC98BB" w14:textId="77777777" w:rsidR="00825D4E" w:rsidRPr="008E4D92" w:rsidRDefault="00825D4E" w:rsidP="00825D4E">
      <w:pPr>
        <w:rPr>
          <w:rFonts w:ascii="Verdana" w:hAnsi="Verdana"/>
          <w:kern w:val="2"/>
          <w:sz w:val="24"/>
          <w:szCs w:val="24"/>
          <w14:ligatures w14:val="standardContextual"/>
        </w:rPr>
      </w:pPr>
    </w:p>
    <w:p w14:paraId="227C0558" w14:textId="77777777" w:rsidR="00825D4E" w:rsidRPr="008E4D92" w:rsidRDefault="00825D4E" w:rsidP="00825D4E">
      <w:pPr>
        <w:rPr>
          <w:rFonts w:ascii="Verdana" w:hAnsi="Verdana"/>
          <w:kern w:val="2"/>
          <w:sz w:val="24"/>
          <w:szCs w:val="24"/>
          <w14:ligatures w14:val="standardContextual"/>
        </w:rPr>
      </w:pPr>
      <w:r w:rsidRPr="008E4D92">
        <w:rPr>
          <w:rFonts w:ascii="Verdana" w:hAnsi="Verdana"/>
          <w:kern w:val="2"/>
          <w:sz w:val="24"/>
          <w:szCs w:val="24"/>
          <w14:ligatures w14:val="standardContextual"/>
        </w:rPr>
        <w:t>+</w:t>
      </w:r>
    </w:p>
    <w:p w14:paraId="0AE5B86B" w14:textId="77777777" w:rsidR="00825D4E" w:rsidRPr="008E4D92" w:rsidRDefault="00825D4E" w:rsidP="00825D4E">
      <w:pPr>
        <w:rPr>
          <w:rFonts w:ascii="Verdana" w:hAnsi="Verdana"/>
          <w:sz w:val="24"/>
          <w:szCs w:val="24"/>
        </w:rPr>
      </w:pPr>
      <w:hyperlink r:id="rId32" w:history="1">
        <w:r w:rsidRPr="008E4D92">
          <w:rPr>
            <w:rStyle w:val="Collegamentoipertestuale"/>
            <w:rFonts w:ascii="Verdana" w:hAnsi="Verdana"/>
            <w:sz w:val="24"/>
            <w:szCs w:val="24"/>
          </w:rPr>
          <w:t>https://spazio70.com/archivio-notizie/societa-e-cultura/eroina-e-dintorni/</w:t>
        </w:r>
      </w:hyperlink>
    </w:p>
    <w:p w14:paraId="29E0A43C" w14:textId="77777777" w:rsidR="00825D4E" w:rsidRPr="00BE528D" w:rsidRDefault="00825D4E" w:rsidP="00825D4E">
      <w:pPr>
        <w:rPr>
          <w:kern w:val="2"/>
          <w14:ligatures w14:val="standardContextual"/>
        </w:rPr>
      </w:pPr>
    </w:p>
    <w:p w14:paraId="2A095097" w14:textId="77777777" w:rsidR="00825D4E" w:rsidRDefault="00825D4E" w:rsidP="00825D4E">
      <w:pPr>
        <w:spacing w:before="100" w:beforeAutospacing="1" w:after="240" w:line="390" w:lineRule="atLeast"/>
        <w:textAlignment w:val="top"/>
        <w:rPr>
          <w:rFonts w:ascii="Verdana" w:eastAsia="Times New Roman" w:hAnsi="Verdana" w:cs="Times New Roman"/>
          <w:sz w:val="24"/>
          <w:szCs w:val="24"/>
          <w:u w:val="single"/>
          <w:lang w:eastAsia="it-IT"/>
        </w:rPr>
      </w:pPr>
    </w:p>
    <w:p w14:paraId="42656C93" w14:textId="77777777" w:rsidR="00825D4E" w:rsidRPr="008E4D92" w:rsidRDefault="00825D4E" w:rsidP="00825D4E">
      <w:pPr>
        <w:spacing w:before="100" w:beforeAutospacing="1" w:after="240" w:line="390" w:lineRule="atLeast"/>
        <w:textAlignment w:val="top"/>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Dati sul consumo di droga nel mondo</w:t>
      </w:r>
    </w:p>
    <w:p w14:paraId="48031453" w14:textId="77777777" w:rsidR="00825D4E" w:rsidRPr="008E4D92" w:rsidRDefault="00825D4E" w:rsidP="00825D4E">
      <w:pPr>
        <w:rPr>
          <w:rFonts w:ascii="Verdana" w:hAnsi="Verdana"/>
          <w:sz w:val="24"/>
          <w:szCs w:val="24"/>
        </w:rPr>
      </w:pPr>
      <w:r w:rsidRPr="008E4D92">
        <w:rPr>
          <w:rFonts w:ascii="Verdana" w:eastAsia="Times New Roman" w:hAnsi="Verdana" w:cs="Times New Roman"/>
          <w:sz w:val="24"/>
          <w:szCs w:val="24"/>
          <w:lang w:eastAsia="it-IT"/>
        </w:rPr>
        <w:lastRenderedPageBreak/>
        <w:t> </w:t>
      </w:r>
      <w:hyperlink r:id="rId33" w:history="1">
        <w:r w:rsidRPr="008E4D92">
          <w:rPr>
            <w:rStyle w:val="Collegamentoipertestuale"/>
            <w:rFonts w:ascii="Verdana" w:hAnsi="Verdana"/>
            <w:sz w:val="24"/>
            <w:szCs w:val="24"/>
          </w:rPr>
          <w:t>https://www.unodc.org/documents/data-and-analysis/WDR_2026/WDR26_Highlights.pdf</w:t>
        </w:r>
      </w:hyperlink>
    </w:p>
    <w:p w14:paraId="392F9496" w14:textId="77777777" w:rsidR="00825D4E" w:rsidRPr="008E4D92" w:rsidRDefault="00825D4E" w:rsidP="00825D4E">
      <w:pPr>
        <w:rPr>
          <w:rFonts w:ascii="Verdana" w:hAnsi="Verdana"/>
          <w:sz w:val="24"/>
          <w:szCs w:val="24"/>
        </w:rPr>
      </w:pPr>
    </w:p>
    <w:p w14:paraId="71640F90" w14:textId="6699BC97" w:rsidR="00825D4E" w:rsidRPr="008E4D92" w:rsidRDefault="00825D4E" w:rsidP="00825D4E">
      <w:pPr>
        <w:rPr>
          <w:rFonts w:ascii="Verdana" w:hAnsi="Verdana"/>
          <w:sz w:val="24"/>
          <w:szCs w:val="24"/>
        </w:rPr>
      </w:pPr>
      <w:r w:rsidRPr="008E4D92">
        <w:rPr>
          <w:rFonts w:ascii="Verdana" w:hAnsi="Verdana"/>
          <w:sz w:val="24"/>
          <w:szCs w:val="24"/>
        </w:rPr>
        <w:t xml:space="preserve">A pagina 70 del report del 2026 dell’ONU sulla droga a livello mondiale, vedasi file in pdf di cui sopra, c’è il </w:t>
      </w:r>
      <w:r w:rsidR="00196712" w:rsidRPr="008E4D92">
        <w:rPr>
          <w:rFonts w:ascii="Verdana" w:hAnsi="Verdana"/>
          <w:sz w:val="24"/>
          <w:szCs w:val="24"/>
        </w:rPr>
        <w:t>capitolo</w:t>
      </w:r>
      <w:r w:rsidR="00196712">
        <w:rPr>
          <w:rFonts w:ascii="Verdana" w:hAnsi="Verdana"/>
          <w:sz w:val="24"/>
          <w:szCs w:val="24"/>
        </w:rPr>
        <w:t xml:space="preserve"> </w:t>
      </w:r>
      <w:r w:rsidR="00196712" w:rsidRPr="008E4D92">
        <w:rPr>
          <w:rFonts w:ascii="Verdana" w:hAnsi="Verdana"/>
          <w:sz w:val="24"/>
          <w:szCs w:val="24"/>
        </w:rPr>
        <w:t>”Updates</w:t>
      </w:r>
      <w:r w:rsidRPr="008E4D92">
        <w:rPr>
          <w:rFonts w:ascii="Verdana" w:hAnsi="Verdana"/>
          <w:sz w:val="24"/>
          <w:szCs w:val="24"/>
        </w:rPr>
        <w:t xml:space="preserve">. Global </w:t>
      </w:r>
      <w:proofErr w:type="spellStart"/>
      <w:r w:rsidRPr="008E4D92">
        <w:rPr>
          <w:rFonts w:ascii="Verdana" w:hAnsi="Verdana"/>
          <w:sz w:val="24"/>
          <w:szCs w:val="24"/>
        </w:rPr>
        <w:t>drug</w:t>
      </w:r>
      <w:proofErr w:type="spellEnd"/>
      <w:r w:rsidRPr="008E4D92">
        <w:rPr>
          <w:rFonts w:ascii="Verdana" w:hAnsi="Verdana"/>
          <w:sz w:val="24"/>
          <w:szCs w:val="24"/>
        </w:rPr>
        <w:t xml:space="preserve"> </w:t>
      </w:r>
      <w:r w:rsidR="00196712" w:rsidRPr="008E4D92">
        <w:rPr>
          <w:rFonts w:ascii="Verdana" w:hAnsi="Verdana"/>
          <w:sz w:val="24"/>
          <w:szCs w:val="24"/>
        </w:rPr>
        <w:t>use” riguardante</w:t>
      </w:r>
      <w:r w:rsidRPr="008E4D92">
        <w:rPr>
          <w:rFonts w:ascii="Verdana" w:hAnsi="Verdana"/>
          <w:sz w:val="24"/>
          <w:szCs w:val="24"/>
        </w:rPr>
        <w:t xml:space="preserve"> l’anno 2024 e si evince subito che per quanto </w:t>
      </w:r>
      <w:r w:rsidR="00196712" w:rsidRPr="008E4D92">
        <w:rPr>
          <w:rFonts w:ascii="Verdana" w:hAnsi="Verdana"/>
          <w:sz w:val="24"/>
          <w:szCs w:val="24"/>
        </w:rPr>
        <w:t>riguarda i</w:t>
      </w:r>
      <w:r w:rsidRPr="008E4D92">
        <w:rPr>
          <w:rFonts w:ascii="Verdana" w:hAnsi="Verdana"/>
          <w:sz w:val="24"/>
          <w:szCs w:val="24"/>
        </w:rPr>
        <w:t xml:space="preserve"> paesi </w:t>
      </w:r>
      <w:r w:rsidR="00196712" w:rsidRPr="008E4D92">
        <w:rPr>
          <w:rFonts w:ascii="Verdana" w:hAnsi="Verdana"/>
          <w:sz w:val="24"/>
          <w:szCs w:val="24"/>
        </w:rPr>
        <w:t>facenti parte</w:t>
      </w:r>
      <w:r w:rsidRPr="008E4D92">
        <w:rPr>
          <w:rFonts w:ascii="Verdana" w:hAnsi="Verdana"/>
          <w:sz w:val="24"/>
          <w:szCs w:val="24"/>
        </w:rPr>
        <w:t xml:space="preserve"> della NATO, USA sono N 1 per il consumo di droga, seguiti a ruota dal gruppo dei paesi europei facenti parte della </w:t>
      </w:r>
      <w:r w:rsidR="00196712" w:rsidRPr="008E4D92">
        <w:rPr>
          <w:rFonts w:ascii="Verdana" w:hAnsi="Verdana"/>
          <w:sz w:val="24"/>
          <w:szCs w:val="24"/>
        </w:rPr>
        <w:t xml:space="preserve">NATO, </w:t>
      </w:r>
      <w:proofErr w:type="spellStart"/>
      <w:r w:rsidR="00196712" w:rsidRPr="008E4D92">
        <w:rPr>
          <w:rFonts w:ascii="Verdana" w:hAnsi="Verdana"/>
          <w:sz w:val="24"/>
          <w:szCs w:val="24"/>
        </w:rPr>
        <w:t>oups</w:t>
      </w:r>
      <w:proofErr w:type="spellEnd"/>
      <w:r w:rsidRPr="008E4D92">
        <w:rPr>
          <w:rFonts w:ascii="Verdana" w:hAnsi="Verdana"/>
          <w:sz w:val="24"/>
          <w:szCs w:val="24"/>
        </w:rPr>
        <w:t xml:space="preserve">, ma che strane coincidenze……!! </w:t>
      </w:r>
    </w:p>
    <w:p w14:paraId="26B5F5AF" w14:textId="77777777" w:rsidR="00825D4E" w:rsidRPr="008E4D92" w:rsidRDefault="00825D4E" w:rsidP="00825D4E">
      <w:pPr>
        <w:spacing w:before="100" w:beforeAutospacing="1" w:after="240" w:line="390" w:lineRule="atLeast"/>
        <w:textAlignment w:val="top"/>
        <w:rPr>
          <w:rFonts w:ascii="Verdana" w:eastAsia="Times New Roman" w:hAnsi="Verdana" w:cs="Times New Roman"/>
          <w:sz w:val="24"/>
          <w:szCs w:val="24"/>
          <w:u w:val="single"/>
          <w:lang w:eastAsia="it-IT"/>
        </w:rPr>
      </w:pPr>
      <w:r w:rsidRPr="008E4D92">
        <w:rPr>
          <w:rFonts w:ascii="Verdana" w:eastAsia="Times New Roman" w:hAnsi="Verdana" w:cs="Times New Roman"/>
          <w:sz w:val="24"/>
          <w:szCs w:val="24"/>
          <w:u w:val="single"/>
          <w:lang w:eastAsia="it-IT"/>
        </w:rPr>
        <w:t>Dati sul consumo di droga in Italia.</w:t>
      </w:r>
    </w:p>
    <w:p w14:paraId="2D9F037B" w14:textId="77777777" w:rsidR="00825D4E" w:rsidRPr="008E4D92" w:rsidRDefault="00825D4E" w:rsidP="00825D4E">
      <w:pPr>
        <w:spacing w:before="100" w:beforeAutospacing="1" w:after="100" w:afterAutospacing="1" w:line="240" w:lineRule="auto"/>
        <w:outlineLvl w:val="0"/>
        <w:rPr>
          <w:rFonts w:ascii="Verdana" w:eastAsia="Times New Roman" w:hAnsi="Verdana" w:cs="Times New Roman"/>
          <w:kern w:val="36"/>
          <w:sz w:val="24"/>
          <w:szCs w:val="24"/>
          <w:lang w:eastAsia="it-IT"/>
        </w:rPr>
      </w:pPr>
      <w:r w:rsidRPr="008E4D92">
        <w:rPr>
          <w:rFonts w:ascii="Verdana" w:eastAsia="Times New Roman" w:hAnsi="Verdana" w:cs="Times New Roman"/>
          <w:sz w:val="24"/>
          <w:szCs w:val="24"/>
          <w:lang w:eastAsia="it-IT"/>
        </w:rPr>
        <w:t> “</w:t>
      </w:r>
      <w:r w:rsidRPr="008E4D92">
        <w:rPr>
          <w:rFonts w:ascii="Verdana" w:eastAsia="Times New Roman" w:hAnsi="Verdana" w:cs="Times New Roman"/>
          <w:kern w:val="36"/>
          <w:sz w:val="24"/>
          <w:szCs w:val="24"/>
          <w:lang w:eastAsia="it-IT"/>
        </w:rPr>
        <w:t>Emergenza dipendenze: tra alcol e nuove droghe, 5 milioni di italiani nel tunnel”</w:t>
      </w:r>
    </w:p>
    <w:p w14:paraId="48555568"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di </w:t>
      </w:r>
      <w:hyperlink r:id="rId34" w:history="1">
        <w:r w:rsidRPr="008E4D92">
          <w:rPr>
            <w:rFonts w:ascii="Verdana" w:eastAsia="Times New Roman" w:hAnsi="Verdana" w:cs="Times New Roman"/>
            <w:sz w:val="24"/>
            <w:szCs w:val="24"/>
            <w:lang w:eastAsia="it-IT"/>
          </w:rPr>
          <w:t>Insalutenews.it</w:t>
        </w:r>
      </w:hyperlink>
      <w:r w:rsidRPr="008E4D92">
        <w:rPr>
          <w:rFonts w:ascii="Verdana" w:eastAsia="Times New Roman" w:hAnsi="Verdana" w:cs="Times New Roman"/>
          <w:sz w:val="24"/>
          <w:szCs w:val="24"/>
          <w:lang w:eastAsia="it-IT"/>
        </w:rPr>
        <w:t xml:space="preserve"> ,  4 Novembre 2025</w:t>
      </w:r>
    </w:p>
    <w:p w14:paraId="0CBA5AD0" w14:textId="77777777" w:rsidR="00825D4E" w:rsidRPr="008E4D92" w:rsidRDefault="00825D4E" w:rsidP="00825D4E">
      <w:pPr>
        <w:rPr>
          <w:rFonts w:ascii="Verdana" w:eastAsia="Times New Roman" w:hAnsi="Verdana" w:cs="Calibri"/>
          <w:sz w:val="24"/>
          <w:szCs w:val="24"/>
          <w:u w:val="single"/>
          <w:lang w:eastAsia="it-IT"/>
        </w:rPr>
      </w:pPr>
      <w:hyperlink r:id="rId35" w:history="1">
        <w:r w:rsidRPr="008E4D92">
          <w:rPr>
            <w:rStyle w:val="Collegamentoipertestuale"/>
            <w:rFonts w:ascii="Verdana" w:eastAsia="Times New Roman" w:hAnsi="Verdana" w:cs="Calibri"/>
            <w:sz w:val="24"/>
            <w:szCs w:val="24"/>
            <w:lang w:eastAsia="it-IT"/>
          </w:rPr>
          <w:t>https://www.insalutenews.it/in-salute/emergenza-dipendenze-tra-alcol-e-nuove-droghe-5-milioni-di-italiani-nel-tunnel/</w:t>
        </w:r>
      </w:hyperlink>
    </w:p>
    <w:p w14:paraId="643AA3D8" w14:textId="77777777" w:rsidR="00825D4E" w:rsidRPr="008E4D92" w:rsidRDefault="00825D4E" w:rsidP="00825D4E">
      <w:pPr>
        <w:rPr>
          <w:rFonts w:ascii="Verdana" w:eastAsia="Times New Roman" w:hAnsi="Verdana" w:cs="Calibri"/>
          <w:sz w:val="24"/>
          <w:szCs w:val="24"/>
          <w:u w:val="single"/>
          <w:lang w:eastAsia="it-IT"/>
        </w:rPr>
      </w:pPr>
      <w:r w:rsidRPr="008E4D92">
        <w:rPr>
          <w:rFonts w:ascii="Verdana" w:eastAsia="Times New Roman" w:hAnsi="Verdana" w:cs="Times New Roman"/>
          <w:sz w:val="24"/>
          <w:szCs w:val="24"/>
          <w:u w:val="single"/>
          <w:lang w:eastAsia="it-IT"/>
        </w:rPr>
        <w:t xml:space="preserve"> </w:t>
      </w:r>
      <w:r w:rsidRPr="008E4D92">
        <w:rPr>
          <w:rFonts w:ascii="Verdana" w:eastAsia="Times New Roman" w:hAnsi="Verdana" w:cs="Calibri"/>
          <w:sz w:val="24"/>
          <w:szCs w:val="24"/>
          <w:u w:val="single"/>
          <w:lang w:eastAsia="it-IT"/>
        </w:rPr>
        <w:t>In particolare, il seguente passaggio dell’articolo:</w:t>
      </w:r>
    </w:p>
    <w:p w14:paraId="38AC7DD8" w14:textId="77777777" w:rsidR="00825D4E" w:rsidRPr="008E4D92" w:rsidRDefault="00825D4E" w:rsidP="00825D4E">
      <w:pPr>
        <w:rPr>
          <w:rFonts w:ascii="Verdana" w:hAnsi="Verdana"/>
          <w:sz w:val="24"/>
          <w:szCs w:val="24"/>
        </w:rPr>
      </w:pPr>
      <w:r w:rsidRPr="008E4D92">
        <w:rPr>
          <w:rFonts w:ascii="Verdana" w:hAnsi="Verdana"/>
          <w:sz w:val="24"/>
          <w:szCs w:val="24"/>
        </w:rPr>
        <w:t>“La Gen Z paga il prezzo più alto: 910.000 giovani si sballano regolarmente, rappresentando il 25% della loro fascia d’età.”</w:t>
      </w:r>
    </w:p>
    <w:p w14:paraId="4C64A248" w14:textId="77777777" w:rsidR="00825D4E" w:rsidRPr="008E4D92" w:rsidRDefault="00825D4E" w:rsidP="00825D4E">
      <w:pPr>
        <w:rPr>
          <w:rFonts w:ascii="Verdana" w:hAnsi="Verdana"/>
          <w:sz w:val="24"/>
          <w:szCs w:val="24"/>
        </w:rPr>
      </w:pPr>
    </w:p>
    <w:p w14:paraId="4BB283B0" w14:textId="77777777" w:rsidR="00825D4E" w:rsidRPr="008E4D92" w:rsidRDefault="00825D4E" w:rsidP="00825D4E">
      <w:pPr>
        <w:rPr>
          <w:rFonts w:ascii="Verdana" w:hAnsi="Verdana"/>
          <w:sz w:val="24"/>
          <w:szCs w:val="24"/>
        </w:rPr>
      </w:pPr>
      <w:r w:rsidRPr="008E4D92">
        <w:rPr>
          <w:rFonts w:ascii="Verdana" w:hAnsi="Verdana"/>
          <w:sz w:val="24"/>
          <w:szCs w:val="24"/>
        </w:rPr>
        <w:t>PS per Gen Z si intende quella nata dal 1997 al 2012, maggiori info su:</w:t>
      </w:r>
    </w:p>
    <w:p w14:paraId="1A72E77B" w14:textId="77777777" w:rsidR="00825D4E" w:rsidRPr="008E4D92" w:rsidRDefault="00825D4E" w:rsidP="00825D4E">
      <w:pPr>
        <w:rPr>
          <w:rStyle w:val="Collegamentoipertestuale"/>
          <w:rFonts w:ascii="Verdana" w:eastAsia="Times New Roman" w:hAnsi="Verdana" w:cs="Calibri"/>
          <w:sz w:val="24"/>
          <w:szCs w:val="24"/>
          <w:lang w:eastAsia="it-IT"/>
        </w:rPr>
      </w:pPr>
      <w:hyperlink r:id="rId36" w:history="1">
        <w:r w:rsidRPr="008E4D92">
          <w:rPr>
            <w:rStyle w:val="Collegamentoipertestuale"/>
            <w:rFonts w:ascii="Verdana" w:eastAsia="Times New Roman" w:hAnsi="Verdana" w:cs="Calibri"/>
            <w:sz w:val="24"/>
            <w:szCs w:val="24"/>
            <w:lang w:eastAsia="it-IT"/>
          </w:rPr>
          <w:t>https://it.wikipedia.org/wiki/Generazione_Z</w:t>
        </w:r>
      </w:hyperlink>
    </w:p>
    <w:p w14:paraId="45272CC7" w14:textId="77777777" w:rsidR="00825D4E" w:rsidRPr="008E4D92" w:rsidRDefault="00825D4E" w:rsidP="00825D4E">
      <w:pPr>
        <w:rPr>
          <w:rStyle w:val="Collegamentoipertestuale"/>
          <w:rFonts w:ascii="Verdana" w:eastAsia="Times New Roman" w:hAnsi="Verdana" w:cs="Calibri"/>
          <w:sz w:val="24"/>
          <w:szCs w:val="24"/>
          <w:lang w:eastAsia="it-IT"/>
        </w:rPr>
      </w:pPr>
    </w:p>
    <w:p w14:paraId="0AEDB8FF" w14:textId="0E7C22C5" w:rsidR="00825D4E" w:rsidRPr="008E4D92" w:rsidRDefault="00825D4E" w:rsidP="00825D4E">
      <w:pPr>
        <w:rPr>
          <w:rFonts w:ascii="Verdana" w:eastAsia="Times New Roman" w:hAnsi="Verdana" w:cs="Calibri"/>
          <w:color w:val="0000FF"/>
          <w:sz w:val="24"/>
          <w:szCs w:val="24"/>
          <w:lang w:eastAsia="it-IT"/>
        </w:rPr>
      </w:pPr>
      <w:r w:rsidRPr="008E4D92">
        <w:rPr>
          <w:rStyle w:val="Collegamentoipertestuale"/>
          <w:rFonts w:ascii="Verdana" w:eastAsia="Times New Roman" w:hAnsi="Verdana" w:cs="Calibri"/>
          <w:sz w:val="24"/>
          <w:szCs w:val="24"/>
          <w:lang w:eastAsia="it-IT"/>
        </w:rPr>
        <w:t xml:space="preserve">Storica inchiesta del </w:t>
      </w:r>
      <w:r w:rsidR="00196712" w:rsidRPr="008E4D92">
        <w:rPr>
          <w:rStyle w:val="Collegamentoipertestuale"/>
          <w:rFonts w:ascii="Verdana" w:eastAsia="Times New Roman" w:hAnsi="Verdana" w:cs="Calibri"/>
          <w:sz w:val="24"/>
          <w:szCs w:val="24"/>
          <w:lang w:eastAsia="it-IT"/>
        </w:rPr>
        <w:t>programma TV</w:t>
      </w:r>
      <w:r w:rsidRPr="008E4D92">
        <w:rPr>
          <w:rStyle w:val="Collegamentoipertestuale"/>
          <w:rFonts w:ascii="Verdana" w:eastAsia="Times New Roman" w:hAnsi="Verdana" w:cs="Calibri"/>
          <w:sz w:val="24"/>
          <w:szCs w:val="24"/>
          <w:lang w:eastAsia="it-IT"/>
        </w:rPr>
        <w:t xml:space="preserve"> “</w:t>
      </w:r>
      <w:r w:rsidRPr="008E4D92">
        <w:rPr>
          <w:rFonts w:ascii="Verdana" w:hAnsi="Verdana"/>
          <w:kern w:val="2"/>
          <w:sz w:val="24"/>
          <w:szCs w:val="24"/>
          <w:u w:val="single"/>
          <w14:ligatures w14:val="standardContextual"/>
        </w:rPr>
        <w:t>Le Iene” sull’uso di sostanze stupefacenti fra i politici italiani</w:t>
      </w:r>
    </w:p>
    <w:p w14:paraId="5CDEB4EC" w14:textId="77777777" w:rsidR="00825D4E" w:rsidRPr="008E4D92" w:rsidRDefault="00825D4E" w:rsidP="00825D4E">
      <w:pPr>
        <w:pStyle w:val="Paragrafoelenco"/>
        <w:rPr>
          <w:rFonts w:ascii="Verdana" w:eastAsia="Times New Roman" w:hAnsi="Verdana" w:cs="Calibri"/>
          <w:sz w:val="24"/>
          <w:szCs w:val="24"/>
          <w:lang w:eastAsia="it-IT"/>
        </w:rPr>
      </w:pPr>
    </w:p>
    <w:p w14:paraId="66CFBAF7" w14:textId="77777777" w:rsidR="00825D4E" w:rsidRPr="008E4D92" w:rsidRDefault="00825D4E" w:rsidP="00825D4E">
      <w:pPr>
        <w:pStyle w:val="Paragrafoelenco"/>
        <w:rPr>
          <w:rFonts w:ascii="Verdana" w:eastAsia="Times New Roman" w:hAnsi="Verdana" w:cs="Calibri"/>
          <w:sz w:val="24"/>
          <w:szCs w:val="24"/>
          <w:lang w:eastAsia="it-IT"/>
        </w:rPr>
      </w:pPr>
    </w:p>
    <w:p w14:paraId="4A4491E3" w14:textId="77777777" w:rsidR="00825D4E" w:rsidRPr="008E4D92" w:rsidRDefault="00825D4E" w:rsidP="00825D4E">
      <w:pPr>
        <w:pStyle w:val="Paragrafoelenco"/>
        <w:rPr>
          <w:rFonts w:ascii="Verdana" w:eastAsia="Times New Roman" w:hAnsi="Verdana" w:cs="Calibri"/>
          <w:sz w:val="24"/>
          <w:szCs w:val="24"/>
          <w:lang w:eastAsia="it-IT"/>
        </w:rPr>
      </w:pPr>
      <w:r w:rsidRPr="008E4D92">
        <w:rPr>
          <w:rFonts w:ascii="Verdana" w:eastAsia="Times New Roman" w:hAnsi="Verdana" w:cs="Calibri"/>
          <w:sz w:val="24"/>
          <w:szCs w:val="24"/>
          <w:lang w:eastAsia="it-IT"/>
        </w:rPr>
        <w:t>Nel 2006   "Le Iene" fecero  in una puntata un servizio  sulla diffusione del consumo di droga fra parlamentari e risultò che un quarto di loro ne era consumatore, la Cassazione due anni dopo nel 2008 condannò "Le Iene",  vedasi:</w:t>
      </w:r>
      <w:r w:rsidRPr="008E4D92">
        <w:rPr>
          <w:rFonts w:ascii="Verdana" w:hAnsi="Verdana"/>
          <w:sz w:val="24"/>
          <w:szCs w:val="24"/>
        </w:rPr>
        <w:t xml:space="preserve"> </w:t>
      </w:r>
      <w:hyperlink r:id="rId37" w:history="1">
        <w:r w:rsidRPr="008E4D92">
          <w:rPr>
            <w:rStyle w:val="Collegamentoipertestuale"/>
            <w:rFonts w:ascii="Verdana" w:eastAsia="Times New Roman" w:hAnsi="Verdana" w:cs="Calibri"/>
            <w:sz w:val="24"/>
            <w:szCs w:val="24"/>
            <w:lang w:eastAsia="it-IT"/>
          </w:rPr>
          <w:t>https://web.archive.org/web/20210421133850/https://www.blogo.it/post/815/droga-in-parlamento-le-iene-condannate-anche-in-cassazione</w:t>
        </w:r>
      </w:hyperlink>
      <w:r w:rsidRPr="008E4D92">
        <w:rPr>
          <w:rFonts w:ascii="Verdana" w:eastAsia="Times New Roman" w:hAnsi="Verdana" w:cs="Calibri"/>
          <w:sz w:val="24"/>
          <w:szCs w:val="24"/>
          <w:lang w:eastAsia="it-IT"/>
        </w:rPr>
        <w:t>)</w:t>
      </w:r>
    </w:p>
    <w:p w14:paraId="1971981E" w14:textId="121871E5" w:rsidR="00825D4E" w:rsidRDefault="00825D4E"/>
    <w:p w14:paraId="4ED62A65" w14:textId="0925341E" w:rsidR="00825D4E" w:rsidRDefault="00825D4E"/>
    <w:p w14:paraId="734D2B0D" w14:textId="72798EDA" w:rsidR="00825D4E" w:rsidRDefault="00825D4E"/>
    <w:p w14:paraId="4F95E341" w14:textId="77777777" w:rsidR="00825D4E" w:rsidRPr="008E4D92" w:rsidRDefault="00825D4E" w:rsidP="00825D4E">
      <w:pPr>
        <w:spacing w:before="100" w:beforeAutospacing="1" w:after="100" w:afterAutospacing="1" w:line="240" w:lineRule="auto"/>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lastRenderedPageBreak/>
        <w:t>Commento</w:t>
      </w:r>
    </w:p>
    <w:p w14:paraId="443C1891" w14:textId="77777777" w:rsidR="00825D4E" w:rsidRPr="008E4D92" w:rsidRDefault="00825D4E" w:rsidP="00825D4E">
      <w:pPr>
        <w:spacing w:before="100" w:beforeAutospacing="1" w:after="100" w:afterAutospacing="1" w:line="240" w:lineRule="auto"/>
        <w:rPr>
          <w:rFonts w:ascii="Verdana" w:hAnsi="Verdana"/>
          <w:sz w:val="24"/>
          <w:szCs w:val="24"/>
        </w:rPr>
      </w:pPr>
      <w:r w:rsidRPr="008E4D92">
        <w:rPr>
          <w:rFonts w:ascii="Verdana" w:eastAsia="Times New Roman" w:hAnsi="Verdana" w:cs="Times New Roman"/>
          <w:sz w:val="24"/>
          <w:szCs w:val="24"/>
          <w:lang w:eastAsia="it-IT"/>
        </w:rPr>
        <w:t>Cioè in pratica</w:t>
      </w:r>
      <w:r>
        <w:rPr>
          <w:rFonts w:ascii="Verdana" w:eastAsia="Times New Roman" w:hAnsi="Verdana" w:cs="Times New Roman"/>
          <w:sz w:val="24"/>
          <w:szCs w:val="24"/>
          <w:lang w:eastAsia="it-IT"/>
        </w:rPr>
        <w:t xml:space="preserve"> i parlamentari italiani</w:t>
      </w:r>
      <w:r w:rsidRPr="008E4D92">
        <w:rPr>
          <w:rFonts w:ascii="Verdana" w:eastAsia="Times New Roman" w:hAnsi="Verdana" w:cs="Times New Roman"/>
          <w:sz w:val="24"/>
          <w:szCs w:val="24"/>
          <w:lang w:eastAsia="it-IT"/>
        </w:rPr>
        <w:t xml:space="preserve"> si sballano persino più dei ragazzi della Gen Z di cui sopra, considerando che i dati sulla Gen Z di cui sopra includono anche l’uso assiduo di sostane alcoliche e per giunta dopo questo scandalo non hanno introdotto alcun test antidroga per i parlamentari, cioè in pratica, se un automobilista privato  non passa il test antidroga incorre in confisca del veicolo e sospensione immediata della patente da uno a due anni, la revoca della patente </w:t>
      </w:r>
      <w:r w:rsidRPr="008E4D92">
        <w:rPr>
          <w:rFonts w:ascii="Verdana" w:hAnsi="Verdana"/>
          <w:sz w:val="24"/>
          <w:szCs w:val="24"/>
        </w:rPr>
        <w:t xml:space="preserve">nel caso di conducente di autobus o veicoli con numero superiore ad 8 posti a sedere, autoarticolati o autosnodati, o nel caso di recidiva nel triennio ( riferimenti: </w:t>
      </w:r>
      <w:hyperlink r:id="rId38" w:history="1">
        <w:r w:rsidRPr="008E4D92">
          <w:rPr>
            <w:rStyle w:val="Collegamentoipertestuale"/>
            <w:rFonts w:ascii="Verdana" w:hAnsi="Verdana"/>
            <w:sz w:val="24"/>
            <w:szCs w:val="24"/>
          </w:rPr>
          <w:t>https://www.studiolegalegulino.it/opposizione-alle-sanzioni-del-codice-della-strada/guida-sotto-effetto-di-sostanze-stupefacenti-cosa-si-rischia/</w:t>
        </w:r>
      </w:hyperlink>
      <w:r w:rsidRPr="008E4D92">
        <w:rPr>
          <w:rFonts w:ascii="Verdana" w:hAnsi="Verdana"/>
          <w:sz w:val="24"/>
          <w:szCs w:val="24"/>
        </w:rPr>
        <w:t xml:space="preserve"> ) , mentre invece ai parlamentari italiani, che in teoria dovrebbe  guidare il paese Italia, l’unica volta che sono stati beccati per non avere passato un test antidroga, non  gli è successo  nulla, anzi al contrario</w:t>
      </w:r>
      <w:r>
        <w:rPr>
          <w:rFonts w:ascii="Verdana" w:hAnsi="Verdana"/>
          <w:sz w:val="24"/>
          <w:szCs w:val="24"/>
        </w:rPr>
        <w:t xml:space="preserve"> la magistratura italiana</w:t>
      </w:r>
      <w:r w:rsidRPr="008E4D92">
        <w:rPr>
          <w:rFonts w:ascii="Verdana" w:hAnsi="Verdana"/>
          <w:sz w:val="24"/>
          <w:szCs w:val="24"/>
        </w:rPr>
        <w:t xml:space="preserve">  ha condannato coloro che gli hanno effettuato il test, due pesi  e due misure, cui prodest?</w:t>
      </w:r>
    </w:p>
    <w:p w14:paraId="5087585A" w14:textId="77777777" w:rsidR="00825D4E" w:rsidRPr="008E4D92" w:rsidRDefault="00825D4E" w:rsidP="00825D4E">
      <w:pPr>
        <w:spacing w:before="100" w:beforeAutospacing="1" w:after="100" w:afterAutospacing="1" w:line="240" w:lineRule="auto"/>
        <w:rPr>
          <w:rFonts w:ascii="Verdana" w:hAnsi="Verdana"/>
          <w:sz w:val="24"/>
          <w:szCs w:val="24"/>
        </w:rPr>
      </w:pPr>
      <w:r w:rsidRPr="008E4D92">
        <w:rPr>
          <w:rFonts w:ascii="Verdana" w:hAnsi="Verdana"/>
          <w:sz w:val="24"/>
          <w:szCs w:val="24"/>
        </w:rPr>
        <w:t>La risposta è scontata alla luce di quanto abbiamo esposto, nel senso che così facendo si dà l’impressione superficiale che lo stato italiano sia alquanto rigoroso con  gli automobilisti  che vengono beccati per guida sotto l’effetto di sostanze stupefacenti, d’altro canto però i parlamentari italiani che si sballano facendo uso di droghe vengono lasciati in santa pace perché in  questo modo si premia la loro recita di  guidare teoricamente il paese Italia,  mentre invece in Italia chi guida e controlla il traffico di stupefacenti sono i servizi segreti italiani in combutta con la criminalità organizzate locale e non locale ( mafia nigeriana in primis… ) e con la supervisione della CIA che è stata ed è Maestra  in tutto</w:t>
      </w:r>
      <w:r>
        <w:rPr>
          <w:rFonts w:ascii="Verdana" w:hAnsi="Verdana"/>
          <w:sz w:val="24"/>
          <w:szCs w:val="24"/>
        </w:rPr>
        <w:t xml:space="preserve"> questo</w:t>
      </w:r>
      <w:r w:rsidRPr="008E4D92">
        <w:rPr>
          <w:rFonts w:ascii="Verdana" w:hAnsi="Verdana"/>
          <w:sz w:val="24"/>
          <w:szCs w:val="24"/>
        </w:rPr>
        <w:t xml:space="preserve">, d’altronde l’Italia in politica estera è sostanzialmente uno stato satellite di Washington ( </w:t>
      </w:r>
      <w:hyperlink r:id="rId39" w:tgtFrame="_blank" w:history="1">
        <w:r w:rsidRPr="008E4D92">
          <w:rPr>
            <w:rFonts w:ascii="Verdana" w:hAnsi="Verdana"/>
            <w:color w:val="0000FF"/>
            <w:sz w:val="24"/>
            <w:szCs w:val="24"/>
            <w:u w:val="single"/>
          </w:rPr>
          <w:t>https://www.amazon.it/Bianca-Italia-corruzione-dellinformazione-Stato-satellite/dp/B0DPJJVD32/</w:t>
        </w:r>
      </w:hyperlink>
      <w:r w:rsidRPr="008E4D92">
        <w:rPr>
          <w:rFonts w:ascii="Verdana" w:hAnsi="Verdana"/>
          <w:sz w:val="24"/>
          <w:szCs w:val="24"/>
        </w:rPr>
        <w:t xml:space="preserve"> ) e in politica interna è sottomessa ai vincoli esterni dell’UE, UE,  che storicamente come abbiamo visto, è un progetto della CIA, oups, ma che strane coincidenze………..!! </w:t>
      </w:r>
    </w:p>
    <w:p w14:paraId="3C6A2839" w14:textId="0769732C" w:rsidR="00825D4E" w:rsidRDefault="00825D4E"/>
    <w:p w14:paraId="7374106F" w14:textId="6016F5F9" w:rsidR="007D185A" w:rsidRDefault="007D185A"/>
    <w:p w14:paraId="6BE748F7" w14:textId="22E72112" w:rsidR="007D185A" w:rsidRDefault="007D185A"/>
    <w:p w14:paraId="17EC7467" w14:textId="653A441F" w:rsidR="007D185A" w:rsidRDefault="007D185A"/>
    <w:p w14:paraId="075435A7" w14:textId="449AF9B8" w:rsidR="007D185A" w:rsidRDefault="007D185A"/>
    <w:p w14:paraId="086AEE93" w14:textId="77777777" w:rsidR="007D185A" w:rsidRDefault="007D185A"/>
    <w:p w14:paraId="2034FE8D" w14:textId="2C16324D" w:rsidR="007D185A" w:rsidRDefault="007D185A"/>
    <w:p w14:paraId="6A948DF6" w14:textId="77777777" w:rsidR="007D185A" w:rsidRDefault="007D185A"/>
    <w:p w14:paraId="75F3C173" w14:textId="23515A68" w:rsidR="007D185A" w:rsidRDefault="007D185A"/>
    <w:p w14:paraId="3E3E1778" w14:textId="77777777" w:rsidR="007D185A" w:rsidRDefault="007D185A">
      <w:pPr>
        <w:rPr>
          <w:rFonts w:ascii="Verdana" w:eastAsia="Times New Roman" w:hAnsi="Verdana" w:cs="Times New Roman"/>
          <w:sz w:val="24"/>
          <w:szCs w:val="24"/>
          <w:lang w:eastAsia="it-IT"/>
        </w:rPr>
      </w:pPr>
    </w:p>
    <w:p w14:paraId="1EB25C00" w14:textId="77777777" w:rsidR="007D185A" w:rsidRPr="004B2E8D" w:rsidRDefault="007D185A" w:rsidP="007D185A">
      <w:pPr>
        <w:spacing w:before="100" w:beforeAutospacing="1" w:after="100" w:afterAutospacing="1" w:line="240" w:lineRule="auto"/>
        <w:rPr>
          <w:rFonts w:ascii="Verdana" w:eastAsia="Times New Roman" w:hAnsi="Verdana" w:cs="Times New Roman"/>
          <w:sz w:val="24"/>
          <w:szCs w:val="24"/>
          <w:u w:val="single"/>
          <w:lang w:eastAsia="it-IT"/>
        </w:rPr>
      </w:pPr>
      <w:r w:rsidRPr="004B2E8D">
        <w:rPr>
          <w:rFonts w:ascii="Verdana" w:eastAsia="Times New Roman" w:hAnsi="Verdana" w:cs="Times New Roman"/>
          <w:sz w:val="24"/>
          <w:szCs w:val="24"/>
          <w:u w:val="single"/>
          <w:lang w:eastAsia="it-IT"/>
        </w:rPr>
        <w:lastRenderedPageBreak/>
        <w:t>Riassunto finale sulla base delle evidenze riportate.</w:t>
      </w:r>
    </w:p>
    <w:p w14:paraId="69D4AB09" w14:textId="77777777" w:rsidR="007D185A" w:rsidRDefault="007D185A">
      <w:pPr>
        <w:rPr>
          <w:rFonts w:ascii="Verdana" w:eastAsia="Times New Roman" w:hAnsi="Verdana" w:cs="Times New Roman"/>
          <w:sz w:val="24"/>
          <w:szCs w:val="24"/>
          <w:lang w:eastAsia="it-IT"/>
        </w:rPr>
      </w:pPr>
    </w:p>
    <w:p w14:paraId="0306048D" w14:textId="20A55C15" w:rsidR="007D185A" w:rsidRDefault="007D185A">
      <w:pPr>
        <w:rPr>
          <w:rFonts w:ascii="Verdana" w:eastAsia="Times New Roman" w:hAnsi="Verdana" w:cs="Times New Roman"/>
          <w:sz w:val="24"/>
          <w:szCs w:val="24"/>
          <w:lang w:eastAsia="it-IT"/>
        </w:rPr>
      </w:pPr>
      <w:r w:rsidRPr="008E4D92">
        <w:rPr>
          <w:rFonts w:ascii="Verdana" w:eastAsia="Times New Roman" w:hAnsi="Verdana" w:cs="Times New Roman"/>
          <w:sz w:val="24"/>
          <w:szCs w:val="24"/>
          <w:lang w:eastAsia="it-IT"/>
        </w:rPr>
        <w:t xml:space="preserve">La guerra è una mafia, i guerrafondai N 1 al mondo sono stati storicamente e sono tuttora gli USA, gigantesca unione federale di stati del Nord America, l’UE è un progetto </w:t>
      </w:r>
      <w:r w:rsidR="00196712" w:rsidRPr="008E4D92">
        <w:rPr>
          <w:rFonts w:ascii="Verdana" w:eastAsia="Times New Roman" w:hAnsi="Verdana" w:cs="Times New Roman"/>
          <w:sz w:val="24"/>
          <w:szCs w:val="24"/>
          <w:lang w:eastAsia="it-IT"/>
        </w:rPr>
        <w:t>della CIA</w:t>
      </w:r>
      <w:r w:rsidRPr="008E4D92">
        <w:rPr>
          <w:rFonts w:ascii="Verdana" w:eastAsia="Times New Roman" w:hAnsi="Verdana" w:cs="Times New Roman"/>
          <w:sz w:val="24"/>
          <w:szCs w:val="24"/>
          <w:lang w:eastAsia="it-IT"/>
        </w:rPr>
        <w:t>, servizi segreti USA</w:t>
      </w:r>
      <w:r>
        <w:rPr>
          <w:rFonts w:ascii="Verdana" w:eastAsia="Times New Roman" w:hAnsi="Verdana" w:cs="Times New Roman"/>
          <w:sz w:val="24"/>
          <w:szCs w:val="24"/>
          <w:lang w:eastAsia="it-IT"/>
        </w:rPr>
        <w:t>.</w:t>
      </w:r>
    </w:p>
    <w:p w14:paraId="703C10E9" w14:textId="4B61A844" w:rsidR="007D185A" w:rsidRDefault="007D185A">
      <w:pPr>
        <w:rPr>
          <w:rFonts w:ascii="Verdana" w:eastAsia="Times New Roman" w:hAnsi="Verdana" w:cs="Times New Roman"/>
          <w:sz w:val="24"/>
          <w:szCs w:val="24"/>
          <w:lang w:eastAsia="it-IT"/>
        </w:rPr>
      </w:pPr>
    </w:p>
    <w:p w14:paraId="7C8108A6" w14:textId="346C955E" w:rsidR="007D185A" w:rsidRDefault="007D185A">
      <w:r w:rsidRPr="008E4D92">
        <w:rPr>
          <w:rFonts w:ascii="Verdana" w:eastAsia="Times New Roman" w:hAnsi="Verdana" w:cs="Times New Roman"/>
          <w:sz w:val="24"/>
          <w:szCs w:val="24"/>
          <w:lang w:eastAsia="it-IT"/>
        </w:rPr>
        <w:t>Da mettere ben in evidenza anche che la CIA, servizi segreti USA, con l’operazione “Blue Moon” è stata assolutamente determinante nella diffusione della droga fra i giovani americani appartenenti ai movimenti di protesta giovanile negli anni sessanta e settanta del secolo scorso, fenomeno che poi  si è diffuso a macchia d’olio  anche al resto della gioventù americana, operazione ”Blue Moon”  che esportarono anche  nell’Europa occidentale che già era ben avviata con la CEE a diventare UE, UE, progetto delle CIA, oups, ma che strane coincidenze…, e siccome la CIA ci aveva preso gusto, chissà come mai…,  addirittura inviarono un loro agente in Sicilia per supervisionare la produzione di eroina in un impianto che all’epoca era fra i più grandi del mondo, per non parlare poi del finanziamento occulto di operazioni sporche degli USA in politica estera tramite la vendita di</w:t>
      </w:r>
      <w:r>
        <w:rPr>
          <w:rFonts w:ascii="Verdana" w:eastAsia="Times New Roman" w:hAnsi="Verdana" w:cs="Times New Roman"/>
          <w:sz w:val="24"/>
          <w:szCs w:val="24"/>
          <w:lang w:eastAsia="it-IT"/>
        </w:rPr>
        <w:t xml:space="preserve"> armi e</w:t>
      </w:r>
      <w:r w:rsidRPr="008E4D92">
        <w:rPr>
          <w:rFonts w:ascii="Verdana" w:eastAsia="Times New Roman" w:hAnsi="Verdana" w:cs="Times New Roman"/>
          <w:sz w:val="24"/>
          <w:szCs w:val="24"/>
          <w:lang w:eastAsia="it-IT"/>
        </w:rPr>
        <w:t xml:space="preserve"> droga</w:t>
      </w:r>
      <w:r>
        <w:rPr>
          <w:rFonts w:ascii="Verdana" w:eastAsia="Times New Roman" w:hAnsi="Verdana" w:cs="Times New Roman"/>
          <w:sz w:val="24"/>
          <w:szCs w:val="24"/>
          <w:lang w:eastAsia="it-IT"/>
        </w:rPr>
        <w:t xml:space="preserve"> in combutta con la criminalità organizzata e il</w:t>
      </w:r>
      <w:r w:rsidRPr="008E4D92">
        <w:rPr>
          <w:rFonts w:ascii="Verdana" w:eastAsia="Times New Roman" w:hAnsi="Verdana" w:cs="Times New Roman"/>
          <w:sz w:val="24"/>
          <w:szCs w:val="24"/>
          <w:lang w:eastAsia="it-IT"/>
        </w:rPr>
        <w:t xml:space="preserve"> tutto sotto la supervisione della CIA, esempio emblematico in questo senso  è stato il finanziamento dei Contras in Nicaragua, vedasi: </w:t>
      </w:r>
      <w:hyperlink r:id="rId40" w:history="1">
        <w:r w:rsidRPr="008E4D92">
          <w:rPr>
            <w:rStyle w:val="Collegamentoipertestuale"/>
            <w:rFonts w:ascii="Verdana" w:eastAsia="Times New Roman" w:hAnsi="Verdana" w:cs="Times New Roman"/>
            <w:sz w:val="24"/>
            <w:szCs w:val="24"/>
            <w:lang w:eastAsia="it-IT"/>
          </w:rPr>
          <w:t>https://www.agoravox.it/Gary-Webb-e-Dark-Alliance-storia.html</w:t>
        </w:r>
      </w:hyperlink>
      <w:r w:rsidRPr="008E4D92">
        <w:rPr>
          <w:rFonts w:ascii="Verdana" w:eastAsia="Times New Roman" w:hAnsi="Verdana" w:cs="Times New Roman"/>
          <w:sz w:val="24"/>
          <w:szCs w:val="24"/>
          <w:lang w:eastAsia="it-IT"/>
        </w:rPr>
        <w:t xml:space="preserve"> , tutto questo  è continuato e continua fino ai giorni nostri  in modo molto più grave sia in USA che  in ambito UE, in questo senso il caso emblematico dell’Italia ottimamente esposto nel  magnifico libro-inchiesta di Marco Birolini 'Stato Canaglia - Droga, armi, operazioni clandestine: gli affari sporchi dei servizi segreti italiani e stranieri', di cui ho riportato nel file allegato vari significativi estratti, la dice lunga su tutta la faccenda riguardante la commistione fra servizi segreti occidentali, CIA in testa, e criminalità organizzata nel traffico di armi e soprattutto di droga</w:t>
      </w:r>
      <w:r>
        <w:rPr>
          <w:rFonts w:ascii="Verdana" w:eastAsia="Times New Roman" w:hAnsi="Verdana" w:cs="Times New Roman"/>
          <w:sz w:val="24"/>
          <w:szCs w:val="24"/>
          <w:lang w:eastAsia="it-IT"/>
        </w:rPr>
        <w:t>.</w:t>
      </w:r>
    </w:p>
    <w:sectPr w:rsidR="007D185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C34EF"/>
    <w:multiLevelType w:val="hybridMultilevel"/>
    <w:tmpl w:val="FB6A9FA2"/>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D4E"/>
    <w:rsid w:val="00142D8D"/>
    <w:rsid w:val="00196712"/>
    <w:rsid w:val="006D240F"/>
    <w:rsid w:val="007D185A"/>
    <w:rsid w:val="00825D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00C7D"/>
  <w15:chartTrackingRefBased/>
  <w15:docId w15:val="{9B2EFE3C-3E5A-49AE-865A-587F2791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5D4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25D4E"/>
    <w:rPr>
      <w:color w:val="0000FF"/>
      <w:u w:val="single"/>
    </w:rPr>
  </w:style>
  <w:style w:type="paragraph" w:styleId="Paragrafoelenco">
    <w:name w:val="List Paragraph"/>
    <w:basedOn w:val="Normale"/>
    <w:uiPriority w:val="34"/>
    <w:qFormat/>
    <w:rsid w:val="00825D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azon.it/s/ref=dp_byline_sr_book_2?ie=UTF8&amp;field-author=Stuart+Laycock&amp;search-alias=stripbooks" TargetMode="External"/><Relationship Id="rId18" Type="http://schemas.openxmlformats.org/officeDocument/2006/relationships/hyperlink" Target="https://lavalledeitempli.net/2024/02/29/stato-canaglia-di-marco-birolini-un-coraggioso-libro-inchiesta-sui-traffici-di-armi-e-di-droga-ma-anche-su-vicende-di-mafia-e-servizi-segreti/" TargetMode="External"/><Relationship Id="rId26" Type="http://schemas.openxmlformats.org/officeDocument/2006/relationships/hyperlink" Target="https://www.youtube.com/watch?v=kywmDZVjTnw" TargetMode="External"/><Relationship Id="rId39" Type="http://schemas.openxmlformats.org/officeDocument/2006/relationships/hyperlink" Target="https://www.amazon.it/Bianca-Italia-corruzione-dellinformazione-Stato-satellite/dp/B0DPJJVD32/" TargetMode="External"/><Relationship Id="rId21" Type="http://schemas.openxmlformats.org/officeDocument/2006/relationships/hyperlink" Target="https://www.avvenire.it/attualita/lex-007-anghessa-morto-a-dakar-voleva-testimoniare-sul-caso-toni-de-palo_46992" TargetMode="External"/><Relationship Id="rId34" Type="http://schemas.openxmlformats.org/officeDocument/2006/relationships/hyperlink" Target="https://www.insalutenews.it/in-salute/author/insalutenews-it/" TargetMode="External"/><Relationship Id="rId42" Type="http://schemas.openxmlformats.org/officeDocument/2006/relationships/theme" Target="theme/theme1.xml"/><Relationship Id="rId7" Type="http://schemas.openxmlformats.org/officeDocument/2006/relationships/hyperlink" Target="https://www.amazon.it/guerra-mafia-Smedley-Darlington-Butler/dp/8899381372" TargetMode="External"/><Relationship Id="rId2" Type="http://schemas.openxmlformats.org/officeDocument/2006/relationships/styles" Target="styles.xml"/><Relationship Id="rId16" Type="http://schemas.openxmlformats.org/officeDocument/2006/relationships/hyperlink" Target="https://www.ansa.it/sito/notizie/cultura/libri/altre_proposte/2023/11/18/droga-mafia-e-geopolitica-linconfessabile-intreccio-deviato_c3a67da1-5492-477c-9306-78ff66a2090a.html" TargetMode="External"/><Relationship Id="rId20" Type="http://schemas.openxmlformats.org/officeDocument/2006/relationships/hyperlink" Target="https://www.radioradicale.it/soggetti/180155/francesco-elmo" TargetMode="External"/><Relationship Id="rId29" Type="http://schemas.openxmlformats.org/officeDocument/2006/relationships/hyperlink" Target="https://www.lantidiplomatico.it/dettnews-operazione_bluemoon_eroina_di_stato_in_nome_della_pace_sociale/82_14689/"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mazon.it/Carlo-Ziviello/e/B0GVWH1966/ref=dp_byline_cont_book_2" TargetMode="External"/><Relationship Id="rId11" Type="http://schemas.openxmlformats.org/officeDocument/2006/relationships/hyperlink" Target="https://www.infodata.ilsole24ore.com/2020/02/02/le-storia-militare-degli-stati-uniti-sembra-un-gioco-non-lo/?refresh_ce=1" TargetMode="External"/><Relationship Id="rId24" Type="http://schemas.openxmlformats.org/officeDocument/2006/relationships/hyperlink" Target="https://ilmiolibro.kataweb.it/libro/storia-e-filosofia/48663/pane-pitittu-e-mafia-2/" TargetMode="External"/><Relationship Id="rId32" Type="http://schemas.openxmlformats.org/officeDocument/2006/relationships/hyperlink" Target="https://spazio70.com/archivio-notizie/societa-e-cultura/eroina-e-dintorni/" TargetMode="External"/><Relationship Id="rId37" Type="http://schemas.openxmlformats.org/officeDocument/2006/relationships/hyperlink" Target="https://web.archive.org/web/20210421133850/https://www.blogo.it/post/815/droga-in-parlamento-le-iene-condannate-anche-in-cassazione" TargetMode="External"/><Relationship Id="rId40" Type="http://schemas.openxmlformats.org/officeDocument/2006/relationships/hyperlink" Target="https://www.agoravox.it/Gary-Webb-e-Dark-Alliance-storia.html" TargetMode="External"/><Relationship Id="rId5" Type="http://schemas.openxmlformats.org/officeDocument/2006/relationships/hyperlink" Target="https://www.amazon.it/s/ref=dp_byline_sr_book_1?ie=UTF8&amp;field-author=Smedley+Darlington+Butler&amp;search-alias=stripbooks" TargetMode="External"/><Relationship Id="rId15" Type="http://schemas.openxmlformats.org/officeDocument/2006/relationships/hyperlink" Target="http://www.ilsole24ore.com/art/notizie/2014-05-22/istat-cambia-sistema-conti-nazionali-anche-droga-e-prostituzione-calcolo-pil-ottobre-2014-133407.shtml?uuid=ABDWMIKB" TargetMode="External"/><Relationship Id="rId23" Type="http://schemas.openxmlformats.org/officeDocument/2006/relationships/hyperlink" Target="https://it.wikipedia.org/wiki/Ferruccio_Pinotti" TargetMode="External"/><Relationship Id="rId28" Type="http://schemas.openxmlformats.org/officeDocument/2006/relationships/hyperlink" Target="https://www.amazon.it/figlio-peggiore-Peter-DAngelo/dp/B0CW8C1C94/" TargetMode="External"/><Relationship Id="rId36" Type="http://schemas.openxmlformats.org/officeDocument/2006/relationships/hyperlink" Target="https://it.wikipedia.org/wiki/Generazione_Z" TargetMode="External"/><Relationship Id="rId10" Type="http://schemas.openxmlformats.org/officeDocument/2006/relationships/hyperlink" Target="https://www.renovatio21.com/ron-paul-la-guerra-in-ucraina-e-un-racket/" TargetMode="External"/><Relationship Id="rId19" Type="http://schemas.openxmlformats.org/officeDocument/2006/relationships/hyperlink" Target="https://www.theguardian.com/us-news/2022/nov/20/dea-agent-drug-cartel-mole-jose-irizarry" TargetMode="External"/><Relationship Id="rId31" Type="http://schemas.openxmlformats.org/officeDocument/2006/relationships/hyperlink" Target="https://www.globalist.it/intelligence/2026/01/06/blue-moon-quando-negli-anni-settanta-la-cia-ha-annichilito-una-intera-generazione/" TargetMode="External"/><Relationship Id="rId4" Type="http://schemas.openxmlformats.org/officeDocument/2006/relationships/webSettings" Target="webSettings.xml"/><Relationship Id="rId9" Type="http://schemas.openxmlformats.org/officeDocument/2006/relationships/hyperlink" Target="https://foreignpolicy.com/2015/01/15/war-is-still-a-racket/" TargetMode="External"/><Relationship Id="rId14" Type="http://schemas.openxmlformats.org/officeDocument/2006/relationships/hyperlink" Target="http://appelloalpopolo.it/?p=55142" TargetMode="External"/><Relationship Id="rId22" Type="http://schemas.openxmlformats.org/officeDocument/2006/relationships/hyperlink" Target="https://www.byoblu.com/2023/05/28/attacco-allo-stato-i-misteri-delle-stragi-del-1993-in-italia-ferruccio-pinotti/" TargetMode="External"/><Relationship Id="rId27" Type="http://schemas.openxmlformats.org/officeDocument/2006/relationships/hyperlink" Target="https://it.insideover.com/letteratura/anni-settanta-leroina-invade-litalia-piu-che-un-crimine-quasi-un-colpo-di-stato.html" TargetMode="External"/><Relationship Id="rId30" Type="http://schemas.openxmlformats.org/officeDocument/2006/relationships/hyperlink" Target="https://web.archive.org/web/20200907204420/https://www.newnotizie.it/2020/09/07/frammenti-di-storia-operazione-blue-moon-di-cosa-si-tratta/" TargetMode="External"/><Relationship Id="rId35" Type="http://schemas.openxmlformats.org/officeDocument/2006/relationships/hyperlink" Target="https://www.insalutenews.it/in-salute/emergenza-dipendenze-tra-alcol-e-nuove-droghe-5-milioni-di-italiani-nel-tunnel/" TargetMode="External"/><Relationship Id="rId8" Type="http://schemas.openxmlformats.org/officeDocument/2006/relationships/hyperlink" Target="https://foreignpolicy.com/author/thomas-e-ricks/" TargetMode="External"/><Relationship Id="rId3" Type="http://schemas.openxmlformats.org/officeDocument/2006/relationships/settings" Target="settings.xml"/><Relationship Id="rId12" Type="http://schemas.openxmlformats.org/officeDocument/2006/relationships/hyperlink" Target="https://www.amazon.it/s/ref=dp_byline_sr_book_1?ie=UTF8&amp;field-author=Christopher+Kelly&amp;search-alias=stripbooks" TargetMode="External"/><Relationship Id="rId17" Type="http://schemas.openxmlformats.org/officeDocument/2006/relationships/hyperlink" Target="https://www.avvenire.it/attualita/da-gladio-allomicidio-rostagno-gli-affari-sporchi-dei-nostri-007_69492" TargetMode="External"/><Relationship Id="rId25" Type="http://schemas.openxmlformats.org/officeDocument/2006/relationships/hyperlink" Target="https://www.yumpu.com/it/document/read/16059378/pane-pitittu-e-mafia-senza-memoria" TargetMode="External"/><Relationship Id="rId33" Type="http://schemas.openxmlformats.org/officeDocument/2006/relationships/hyperlink" Target="https://www.unodc.org/documents/data-and-analysis/WDR_2026/WDR26_Highlights.pdf" TargetMode="External"/><Relationship Id="rId38" Type="http://schemas.openxmlformats.org/officeDocument/2006/relationships/hyperlink" Target="https://www.studiolegalegulino.it/opposizione-alle-sanzioni-del-codice-della-strada/guida-sotto-effetto-di-sostanze-stupefacenti-cosa-si-rischi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28</Pages>
  <Words>8812</Words>
  <Characters>50231</Characters>
  <Application>Microsoft Office Word</Application>
  <DocSecurity>0</DocSecurity>
  <Lines>418</Lines>
  <Paragraphs>117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2026-09-30T17:59:00Z</dcterms:created>
  <dcterms:modified xsi:type="dcterms:W3CDTF">2026-09-30T18:30:00Z</dcterms:modified>
</cp:coreProperties>
</file>