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904F3E" w14:textId="77777777" w:rsidR="00DB20F6" w:rsidRDefault="00DB20F6" w:rsidP="00DB20F6"/>
    <w:p w14:paraId="543CDE8E" w14:textId="77777777" w:rsidR="00DB20F6" w:rsidRPr="0030644E" w:rsidRDefault="00DB20F6" w:rsidP="00DB20F6">
      <w:pPr>
        <w:rPr>
          <w:rFonts w:ascii="Verdana" w:hAnsi="Verdana"/>
          <w:u w:val="single"/>
        </w:rPr>
      </w:pPr>
      <w:r w:rsidRPr="0030644E">
        <w:rPr>
          <w:rFonts w:ascii="Verdana" w:hAnsi="Verdana"/>
          <w:u w:val="single"/>
        </w:rPr>
        <w:t>1. "Cure domiciliari, bugie e omissioni: l'Ordine fa il pesce in barile", di A. Zambrano per La Nuova  Bussola Quotidiana,  giornale cattolico online 7 novembre 2024</w:t>
      </w:r>
    </w:p>
    <w:p w14:paraId="3E32D01E" w14:textId="77777777" w:rsidR="00DB20F6" w:rsidRPr="0030644E" w:rsidRDefault="00DB20F6" w:rsidP="00DB20F6">
      <w:pPr>
        <w:rPr>
          <w:rFonts w:ascii="Verdana" w:hAnsi="Verdana"/>
        </w:rPr>
      </w:pPr>
    </w:p>
    <w:p w14:paraId="3E66E345" w14:textId="77777777" w:rsidR="00DB20F6" w:rsidRPr="0030644E" w:rsidRDefault="00DB20F6" w:rsidP="00DB20F6">
      <w:pPr>
        <w:rPr>
          <w:rFonts w:ascii="Verdana" w:hAnsi="Verdana"/>
        </w:rPr>
      </w:pPr>
      <w:r w:rsidRPr="0030644E">
        <w:rPr>
          <w:rFonts w:ascii="Verdana" w:hAnsi="Verdana"/>
        </w:rPr>
        <w:t xml:space="preserve">Commissione Covid, omissioni e bugie nell'audizione del presidente FNOMCeO,  Filippo Anelli: «Tachipirina e vigile attesa solo una raccomandazione, ma il medico era libero di curare». Falso: i dottori che curavano a casa con successo sono stati vessati e sottoposti a procedimenti e processi. Buonguerrieri: «Emerge un quadro grave». </w:t>
      </w:r>
    </w:p>
    <w:p w14:paraId="0C2995C7" w14:textId="77777777" w:rsidR="00DB20F6" w:rsidRPr="0030644E" w:rsidRDefault="00DB20F6" w:rsidP="00DB20F6">
      <w:pPr>
        <w:rPr>
          <w:rFonts w:ascii="Verdana" w:hAnsi="Verdana"/>
        </w:rPr>
      </w:pPr>
    </w:p>
    <w:p w14:paraId="3263A040" w14:textId="77777777" w:rsidR="00DB20F6" w:rsidRPr="0030644E" w:rsidRDefault="00DB20F6" w:rsidP="00DB20F6">
      <w:pPr>
        <w:rPr>
          <w:rFonts w:ascii="Verdana" w:hAnsi="Verdana"/>
        </w:rPr>
      </w:pPr>
      <w:r w:rsidRPr="0030644E">
        <w:rPr>
          <w:rFonts w:ascii="Verdana" w:hAnsi="Verdana"/>
        </w:rPr>
        <w:t>Nel corso dell’ultima seduta della Commissione Covid di martedì è stata data la parola a Filippo Anelli della Federazione degli ordini dei medici (FNOMCeO) e a Roberto Monaco della Federazione medici di medicina generale (FIMMG). Si è trattato di un’audizione con alcune reticenze, mezze verità, omissioni e occasioni sprecate.</w:t>
      </w:r>
    </w:p>
    <w:p w14:paraId="3307907E" w14:textId="77777777" w:rsidR="00DB20F6" w:rsidRPr="0030644E" w:rsidRDefault="00DB20F6" w:rsidP="00DB20F6">
      <w:pPr>
        <w:rPr>
          <w:rFonts w:ascii="Verdana" w:hAnsi="Verdana"/>
        </w:rPr>
      </w:pPr>
      <w:r w:rsidRPr="0030644E">
        <w:rPr>
          <w:rFonts w:ascii="Verdana" w:hAnsi="Verdana"/>
        </w:rPr>
        <w:t>L’onorevole Alice Buonguerrieri (FdI) ha parlato di una situazione «grave» che sta emergendo: «Molteplici – ha detto in un comunicato - sono state le denunce in Commissione: dalla mancanza dei dispositivi di protezione individuale, al mancato coinvolgimento dei medici di base nel Comitato Tecnico Scientifico, al mancato supporto della categoria da parte del Ministero della Salute. I nostri camici bianchi, nei giorni più difficili della pandemia, hanno dovuto trovare da soli soluzioni per gestire l’emergenza. Le uniche raccomandazioni ricevute dalle autorità competenti sono state quelle di somministrare Tachipirina e prevedere la vigile attesa; raccomandazioni utili per l'influenza, ma sprovviste di evidenze scientifiche per l'infezione da Covid. Indicazioni che si sono rivelate persino inattuabili, per via della dell’impossibilità, soprattutto in alcune zone d’Italia, di gestire contemporaneamente il monitoraggio di tanti pazienti colpiti dal virus. Il quadro che sta emergendo dalle audizioni è grave e rappresenta per noi un continuo stimolo alla ricerca della verità».</w:t>
      </w:r>
    </w:p>
    <w:p w14:paraId="443EF210" w14:textId="77777777" w:rsidR="00DB20F6" w:rsidRPr="0030644E" w:rsidRDefault="00DB20F6" w:rsidP="00DB20F6">
      <w:pPr>
        <w:rPr>
          <w:rFonts w:ascii="Verdana" w:hAnsi="Verdana"/>
        </w:rPr>
      </w:pPr>
      <w:r w:rsidRPr="0030644E">
        <w:rPr>
          <w:rFonts w:ascii="Verdana" w:hAnsi="Verdana"/>
        </w:rPr>
        <w:t>Effettivamente l’audizione di Anelli e Monaco ha fotografato questi aspetti.</w:t>
      </w:r>
    </w:p>
    <w:p w14:paraId="3DD923CF" w14:textId="77777777" w:rsidR="00DB20F6" w:rsidRPr="0030644E" w:rsidRDefault="00DB20F6" w:rsidP="00DB20F6">
      <w:pPr>
        <w:rPr>
          <w:rFonts w:ascii="Verdana" w:hAnsi="Verdana"/>
        </w:rPr>
      </w:pPr>
      <w:r w:rsidRPr="0030644E">
        <w:rPr>
          <w:rFonts w:ascii="Verdana" w:hAnsi="Verdana"/>
        </w:rPr>
        <w:t>Mentre Monaco è intervenuto per chiarire che cosa si intendeva con «vigile attesa», poco più che un «monitoraggio con saturimetro», Anelli ha preso la parola per illustrare il motivo per cui i medici di base non sono stati più di tanto coinvolti nella cura della pandemia: la carenza di dispositivi di protezione individuale che ha scoraggiato molti interventi.</w:t>
      </w:r>
    </w:p>
    <w:p w14:paraId="4E3F876D" w14:textId="77777777" w:rsidR="00DB20F6" w:rsidRPr="0030644E" w:rsidRDefault="00DB20F6" w:rsidP="00DB20F6">
      <w:pPr>
        <w:rPr>
          <w:rFonts w:ascii="Verdana" w:hAnsi="Verdana"/>
        </w:rPr>
      </w:pPr>
      <w:r w:rsidRPr="0030644E">
        <w:rPr>
          <w:rFonts w:ascii="Verdana" w:hAnsi="Verdana"/>
        </w:rPr>
        <w:t xml:space="preserve">Dato che sapeva che qualche commissario gli avrebbe chiesto del cosiddetto “Protocollo Tachipirina e vigile attesa”, il presidente dell’Ordine dei medici ha anticipato tutti e ha risolto così la cosa: «Quello del Ministero non era un protocollo perché non c’erano evidenze scientifiche di cura della Covid 19, ma solo una raccomandazione. Raccomandazione (parola su cui il 5 Stelle Colucci ha insistito affinché non lo si chiamasse protocollo ndr.) applicabile come prima misura di intervento e poi, sull’andamento della malattia, il medico era libero di decidere in scienza e coscienza sulla base delle sue convinzioni terapeutiche. Bisogna ricordare che l’approccio di cura alla Covid non era scientifico, ma empirico». </w:t>
      </w:r>
    </w:p>
    <w:p w14:paraId="763B4885" w14:textId="77777777" w:rsidR="00DB20F6" w:rsidRPr="0030644E" w:rsidRDefault="00DB20F6" w:rsidP="00DB20F6">
      <w:pPr>
        <w:rPr>
          <w:rFonts w:ascii="Verdana" w:hAnsi="Verdana"/>
        </w:rPr>
      </w:pPr>
      <w:r w:rsidRPr="0030644E">
        <w:rPr>
          <w:rFonts w:ascii="Verdana" w:hAnsi="Verdana"/>
        </w:rPr>
        <w:t>Purtroppo, questo non è vero. I medici non sono stati affatto liberi di curare in scienza e coscienza esercitando quella libertà prescrittiva che gli è concessa dalla stessa legge.</w:t>
      </w:r>
    </w:p>
    <w:p w14:paraId="5B5A140B" w14:textId="77777777" w:rsidR="00DB20F6" w:rsidRPr="0030644E" w:rsidRDefault="00DB20F6" w:rsidP="00DB20F6">
      <w:pPr>
        <w:rPr>
          <w:rFonts w:ascii="Verdana" w:hAnsi="Verdana"/>
        </w:rPr>
      </w:pPr>
      <w:r w:rsidRPr="0030644E">
        <w:rPr>
          <w:rFonts w:ascii="Verdana" w:hAnsi="Verdana"/>
        </w:rPr>
        <w:lastRenderedPageBreak/>
        <w:t>Prova ne è il fatto che centinaia di camici bianchi sono finiti nel mirino proprio dell’Ordine per aver esercitato quella libertà prescrittiva, anche su base empirica, che stava dando risultati eccellenti in termini di guarigione e mancati ricoveri. In alcuni casi sono stati persino sottoposti a procedimento disciplinare dell’Ordine e altri addirittura sono finiti a processo. Quasi tutte le esperienze di cura in forma associativa, nella totale assenza di un coordinamento sanitario promosso proprio dall’Ordine, sono state disincentivate, censurate e bollate come stregonerie.</w:t>
      </w:r>
    </w:p>
    <w:p w14:paraId="29BFE268" w14:textId="77777777" w:rsidR="00DB20F6" w:rsidRPr="0030644E" w:rsidRDefault="00DB20F6" w:rsidP="00DB20F6">
      <w:pPr>
        <w:rPr>
          <w:rFonts w:ascii="Verdana" w:hAnsi="Verdana"/>
        </w:rPr>
      </w:pPr>
      <w:r w:rsidRPr="0030644E">
        <w:rPr>
          <w:rFonts w:ascii="Verdana" w:hAnsi="Verdana"/>
        </w:rPr>
        <w:t>Le cronache sono piene di questi casi e la Bussola ne raccontò una buona parte entrando nella trincea delle cure domiciliari, raccontando anche le tragedie di chi non ce la fece perché non ricevette cure in tempo. Ad esempio, l’esperienza di Ippocrateorg, crocifissa sulla pubblica piazza per alcune scelte terapeutiche empiriche, poi rivelatesi efficaci; oppure quella del Comitato Cure Domiciliari Precoci dell’avvocato Erich Grimaldi, il quale intavolò anche un braccio di ferro col Ministero perché venissero riconosciute le cure domiciliari precoci che i medici che si appoggiavano alla rete stavano portando avanti. Tutte esperienze soffocate dalla vulgata che il Covid non si curasse, che l’unica soluzione fosse l’ospedale fino a quando non si sarebbe presentato il vaccino.</w:t>
      </w:r>
    </w:p>
    <w:p w14:paraId="415D85A6" w14:textId="77777777" w:rsidR="00DB20F6" w:rsidRPr="0030644E" w:rsidRDefault="00DB20F6" w:rsidP="00DB20F6">
      <w:pPr>
        <w:rPr>
          <w:rFonts w:ascii="Verdana" w:hAnsi="Verdana"/>
        </w:rPr>
      </w:pPr>
      <w:r w:rsidRPr="0030644E">
        <w:rPr>
          <w:rFonts w:ascii="Verdana" w:hAnsi="Verdana"/>
        </w:rPr>
        <w:t xml:space="preserve">Il dottor Andrea Mangiagalli di Pioltello con una semplice chat diede vita a una rete di soccorso che portò i suoi pazienti e quelli dei colleghi vicini a guarigioni e ricoveri pari allo zero, non risulta che abbia ricevuto encomi dall’Ordine, né che la sua esperienza sia stata presa a modello; il professore piacentino Luigi Cavanna per primo andò a casa a curare da subito i suoi pazienti – anche con l’idrossiclorochina – venne addirittura candidato al Nobel per il 2021, ma non ottenne nemmeno un posto nella Commissione Tecnico Scientifica del ministero; e che dire del dottor Gerardo Torre, “processato” dall’Ordine di Salerno per aver curato 3700 pazienti, alcuni addirittura provenienti da Brescia dove rischiavano di morire?  </w:t>
      </w:r>
    </w:p>
    <w:p w14:paraId="3BDD114A" w14:textId="77777777" w:rsidR="00DB20F6" w:rsidRPr="0030644E" w:rsidRDefault="00DB20F6" w:rsidP="00DB20F6">
      <w:pPr>
        <w:rPr>
          <w:rFonts w:ascii="Verdana" w:hAnsi="Verdana"/>
        </w:rPr>
      </w:pPr>
      <w:r w:rsidRPr="0030644E">
        <w:rPr>
          <w:rFonts w:ascii="Verdana" w:hAnsi="Verdana"/>
        </w:rPr>
        <w:t>E il “nostro” Paolo Gulisano, che venne censurato da Youtube per aver raccontato pubblicamente la sua esperienza di cura di un’anziana che il sistema sanitario voleva lasciar andare? Non intervenne all’epoca Anelli per difendere la sua libertà prescrittiva dalle maglie di una censura che è stata sempre più totalizzante.</w:t>
      </w:r>
    </w:p>
    <w:p w14:paraId="2AED1183" w14:textId="77777777" w:rsidR="00DB20F6" w:rsidRPr="0030644E" w:rsidRDefault="00DB20F6" w:rsidP="00DB20F6">
      <w:pPr>
        <w:rPr>
          <w:rFonts w:ascii="Verdana" w:hAnsi="Verdana"/>
        </w:rPr>
      </w:pPr>
      <w:r w:rsidRPr="0030644E">
        <w:rPr>
          <w:rFonts w:ascii="Verdana" w:hAnsi="Verdana"/>
        </w:rPr>
        <w:t>E la dottoressa Maria Grazia Dodini di Bologna? Denunciò la sistematica messa in quarantena dei dottori che si adoperavano per curare precocemente. Anche Stefano Manera di Milano disse che «si stanno aprendo dei procedimenti da parte dell’ordine per quei medici che ripetono che il covid si può curare». E pure lui finì puntualmente sotto procedimento.</w:t>
      </w:r>
    </w:p>
    <w:p w14:paraId="63C588F5" w14:textId="77777777" w:rsidR="00DB20F6" w:rsidRPr="0030644E" w:rsidRDefault="00DB20F6" w:rsidP="00DB20F6">
      <w:pPr>
        <w:rPr>
          <w:rFonts w:ascii="Verdana" w:hAnsi="Verdana"/>
        </w:rPr>
      </w:pPr>
      <w:r w:rsidRPr="0030644E">
        <w:rPr>
          <w:rFonts w:ascii="Verdana" w:hAnsi="Verdana"/>
        </w:rPr>
        <w:t>È ancora aperto il processo a carico del dottor Alberto Dallari, accusato di omissione di soccorso (l’accusa di omicidio colposo è caduta) per la morte di un paziente “difficile” di cui lui si era preso cura più di ogni altro, addirittura informandosi personalmente delle sue condizioni quando finì intubato in ospedale. Anche lui sbattuto in prima pagina come “mostro” per aver prescritto dei farmaci, che poi si rivelarono efficaci.</w:t>
      </w:r>
    </w:p>
    <w:p w14:paraId="2C240BF4" w14:textId="77777777" w:rsidR="00DB20F6" w:rsidRPr="0030644E" w:rsidRDefault="00DB20F6" w:rsidP="00DB20F6">
      <w:pPr>
        <w:rPr>
          <w:rFonts w:ascii="Verdana" w:hAnsi="Verdana"/>
        </w:rPr>
      </w:pPr>
      <w:r w:rsidRPr="0030644E">
        <w:rPr>
          <w:rFonts w:ascii="Verdana" w:hAnsi="Verdana"/>
        </w:rPr>
        <w:t>Storie di trincea, di cui le testimonianze degli italiani sono piene; storie di medici letteralmente vessati per aver fatto il loro dovere proprio in assenza di un protocollo scientifico, in forza di quella empiricità ammessa dallo stesso Anelli, ma criminalizzata nei fatti.</w:t>
      </w:r>
    </w:p>
    <w:p w14:paraId="7DEB4729" w14:textId="77777777" w:rsidR="00DB20F6" w:rsidRPr="0030644E" w:rsidRDefault="00DB20F6" w:rsidP="00DB20F6">
      <w:pPr>
        <w:rPr>
          <w:rFonts w:ascii="Verdana" w:hAnsi="Verdana"/>
        </w:rPr>
      </w:pPr>
      <w:r w:rsidRPr="0030644E">
        <w:rPr>
          <w:rFonts w:ascii="Verdana" w:hAnsi="Verdana"/>
        </w:rPr>
        <w:lastRenderedPageBreak/>
        <w:t xml:space="preserve">Quella empiricità che poi divenne prova scientifica quando studi pubblicati su riviste prestigiose, come Lancet, accertarono che le cure domiciliari precoci a base di antinfiammatori, cortisone, cardioaspirina, avrebbero salvato molte vite. Quelle vite che si spensero nel più completo abbandono terapeutico, come le nostre inchieste hanno puntualmente documentato. </w:t>
      </w:r>
    </w:p>
    <w:p w14:paraId="4615E096" w14:textId="77777777" w:rsidR="00DB20F6" w:rsidRPr="0030644E" w:rsidRDefault="00DB20F6" w:rsidP="00DB20F6">
      <w:pPr>
        <w:rPr>
          <w:rFonts w:ascii="Verdana" w:hAnsi="Verdana"/>
        </w:rPr>
      </w:pPr>
      <w:r w:rsidRPr="0030644E">
        <w:rPr>
          <w:rFonts w:ascii="Verdana" w:hAnsi="Verdana"/>
        </w:rPr>
        <w:t>Anelli ha anche detto qualcosa a proposito dell’idrossiclorochina: «Per esempio «alcuni di noi l’hanno prescritta», ha spiegato. «Ma quando sono emerse le evidenze scientifiche che non c’erano miglioramenti significativi, allora è stata abbandonata». Un altro clamoroso abbaglio, dato che come abbiamo spiegato più volte la condanna dell’Idrossiclorochina nelle terapie Covid avvenne sulla base di uno studio di Lancet poi ritrattato e su pregiudiziali più politiche che mediche.</w:t>
      </w:r>
    </w:p>
    <w:p w14:paraId="5055BB86" w14:textId="77777777" w:rsidR="00DB20F6" w:rsidRPr="0030644E" w:rsidRDefault="00DB20F6" w:rsidP="00DB20F6">
      <w:pPr>
        <w:rPr>
          <w:rFonts w:ascii="Verdana" w:hAnsi="Verdana"/>
        </w:rPr>
      </w:pPr>
      <w:r w:rsidRPr="0030644E">
        <w:rPr>
          <w:rFonts w:ascii="Verdana" w:hAnsi="Verdana"/>
        </w:rPr>
        <w:t>Giova ricordare un po’ la dolorosa historia di questo farmaco che, semplicemente, non piaceva perché costava poco ed era stato “sponsorizzato” da Donald Trump, guarda caso proprio ieri rieletto quarantasettesimo presidente degli Stati Uniti.</w:t>
      </w:r>
    </w:p>
    <w:p w14:paraId="0407E624" w14:textId="77777777" w:rsidR="00DB20F6" w:rsidRPr="0030644E" w:rsidRDefault="00DB20F6" w:rsidP="00DB20F6">
      <w:pPr>
        <w:rPr>
          <w:rFonts w:ascii="Verdana" w:hAnsi="Verdana"/>
        </w:rPr>
      </w:pPr>
    </w:p>
    <w:p w14:paraId="3E149A1E" w14:textId="77777777" w:rsidR="00DB20F6" w:rsidRPr="0030644E" w:rsidRDefault="00DB20F6" w:rsidP="00DB20F6">
      <w:pPr>
        <w:rPr>
          <w:rFonts w:ascii="Verdana" w:hAnsi="Verdana"/>
        </w:rPr>
      </w:pPr>
      <w:r w:rsidRPr="0030644E">
        <w:rPr>
          <w:rFonts w:ascii="Verdana" w:hAnsi="Verdana"/>
        </w:rPr>
        <w:t>Nel maggio 2020 dopo un articolo di Lancet che la dichiarava inefficace, l’Oms la bandì dalle cure Covid, ma dopo appena un mese la stessa Organizzazione Mondiale della sanità la riammise in campo: quello studio era stato ritrattato perché viziato da errori così grossolani da non essere “degni” della prestigiosa rivista scientifica.</w:t>
      </w:r>
    </w:p>
    <w:p w14:paraId="37693CBA" w14:textId="77777777" w:rsidR="00DB20F6" w:rsidRPr="0030644E" w:rsidRDefault="00DB20F6" w:rsidP="00DB20F6">
      <w:pPr>
        <w:rPr>
          <w:rFonts w:ascii="Verdana" w:hAnsi="Verdana"/>
        </w:rPr>
      </w:pPr>
      <w:r w:rsidRPr="0030644E">
        <w:rPr>
          <w:rFonts w:ascii="Verdana" w:hAnsi="Verdana"/>
        </w:rPr>
        <w:t>Nel frattempo, molti studi favorevoli si aggiunsero, anche in Italia, fino a quando, dopo le evidenze pubblicate su Sciencedirect, il Consiglio di Stato presieduto dal compianto Franco Frattini, la approvò bocciando il ricorso dell’Aifa. Ma nel frattempo la canea mediatica contro questo potente antinfiammatorio la bocciò definitivamente, complice anche alcuni studi finanziati, guarda caso dalla Fondazione Bill &amp; Melinda Gates.</w:t>
      </w:r>
    </w:p>
    <w:p w14:paraId="5B4B7E84" w14:textId="77777777" w:rsidR="00DB20F6" w:rsidRPr="0030644E" w:rsidRDefault="00DB20F6" w:rsidP="00DB20F6">
      <w:pPr>
        <w:rPr>
          <w:rFonts w:ascii="Verdana" w:hAnsi="Verdana"/>
        </w:rPr>
      </w:pPr>
      <w:r w:rsidRPr="0030644E">
        <w:rPr>
          <w:rFonts w:ascii="Verdana" w:hAnsi="Verdana"/>
        </w:rPr>
        <w:t xml:space="preserve">Completamente assente ogni riferimento alla terapia al plasma iperimmune i cui risultati erano straordinari. Ma non era un farmaco domiciliare perché il suo trattamento doveva essere effettuato in ospedale e quindi esula dal tema delle cure domiciliari, però è agli atti che il plasma ha curato e guarito con successo, ma è stato accantonato e bocciato da studi imperfetti e strumentali. </w:t>
      </w:r>
    </w:p>
    <w:p w14:paraId="7A416AB6" w14:textId="77777777" w:rsidR="00DB20F6" w:rsidRPr="0030644E" w:rsidRDefault="00DB20F6" w:rsidP="00DB20F6">
      <w:pPr>
        <w:rPr>
          <w:rFonts w:ascii="Verdana" w:hAnsi="Verdana"/>
        </w:rPr>
      </w:pPr>
      <w:r w:rsidRPr="0030644E">
        <w:rPr>
          <w:rFonts w:ascii="Verdana" w:hAnsi="Verdana"/>
        </w:rPr>
        <w:t>Insomma: a voler dare legittimità alle prove empiriche, ce n’era abbastanza per lasciare liberi i medici davvero e non mettere loro i bastoni tra le ruote, come invece accadde provocando come prima conseguenza l’intasamento degli ospedali.</w:t>
      </w:r>
    </w:p>
    <w:p w14:paraId="3AA7C360" w14:textId="77777777" w:rsidR="00DB20F6" w:rsidRPr="0030644E" w:rsidRDefault="00DB20F6" w:rsidP="00DB20F6">
      <w:pPr>
        <w:rPr>
          <w:rFonts w:ascii="Verdana" w:hAnsi="Verdana"/>
        </w:rPr>
      </w:pPr>
      <w:r w:rsidRPr="0030644E">
        <w:rPr>
          <w:rFonts w:ascii="Verdana" w:hAnsi="Verdana"/>
        </w:rPr>
        <w:t>Fonte con riferimenti:</w:t>
      </w:r>
    </w:p>
    <w:p w14:paraId="50FF0C12" w14:textId="77777777" w:rsidR="00DB20F6" w:rsidRPr="0030644E" w:rsidRDefault="00DB20F6" w:rsidP="00DB20F6">
      <w:pPr>
        <w:rPr>
          <w:rFonts w:ascii="Verdana" w:hAnsi="Verdana"/>
        </w:rPr>
      </w:pPr>
    </w:p>
    <w:p w14:paraId="637EF257" w14:textId="77777777" w:rsidR="00DB20F6" w:rsidRPr="0030644E" w:rsidRDefault="00DB20F6" w:rsidP="00DB20F6">
      <w:pPr>
        <w:rPr>
          <w:rFonts w:ascii="Verdana" w:hAnsi="Verdana"/>
        </w:rPr>
      </w:pPr>
      <w:r w:rsidRPr="0030644E">
        <w:rPr>
          <w:rFonts w:ascii="Verdana" w:hAnsi="Verdana"/>
        </w:rPr>
        <w:t>https://lanuovabq.it/it/cure-domiciliari-bugie-e-omissioni-lordine-fa-il-pesce-in-barile</w:t>
      </w:r>
    </w:p>
    <w:p w14:paraId="1823F1B6" w14:textId="77777777" w:rsidR="00DB20F6" w:rsidRPr="0030644E" w:rsidRDefault="00DB20F6" w:rsidP="00DB20F6">
      <w:pPr>
        <w:rPr>
          <w:rFonts w:ascii="Verdana" w:hAnsi="Verdana"/>
        </w:rPr>
      </w:pPr>
    </w:p>
    <w:p w14:paraId="35FCA17E" w14:textId="77777777" w:rsidR="00DB20F6" w:rsidRPr="0030644E" w:rsidRDefault="00DB20F6" w:rsidP="00DB20F6">
      <w:pPr>
        <w:rPr>
          <w:rFonts w:ascii="Verdana" w:hAnsi="Verdana"/>
        </w:rPr>
      </w:pPr>
    </w:p>
    <w:p w14:paraId="37CC3877" w14:textId="77777777" w:rsidR="00DB20F6" w:rsidRPr="0030644E" w:rsidRDefault="00DB20F6" w:rsidP="00DB20F6">
      <w:pPr>
        <w:rPr>
          <w:rFonts w:ascii="Verdana" w:hAnsi="Verdana"/>
        </w:rPr>
      </w:pPr>
    </w:p>
    <w:p w14:paraId="309EF0F8" w14:textId="77777777" w:rsidR="00DB20F6" w:rsidRPr="0030644E" w:rsidRDefault="00DB20F6" w:rsidP="00DB20F6">
      <w:pPr>
        <w:rPr>
          <w:rFonts w:ascii="Verdana" w:hAnsi="Verdana"/>
        </w:rPr>
      </w:pPr>
    </w:p>
    <w:p w14:paraId="5C8F155C" w14:textId="77777777" w:rsidR="00DB20F6" w:rsidRPr="0030644E" w:rsidRDefault="00DB20F6" w:rsidP="00DB20F6">
      <w:pPr>
        <w:rPr>
          <w:rFonts w:ascii="Verdana" w:hAnsi="Verdana"/>
        </w:rPr>
      </w:pPr>
    </w:p>
    <w:p w14:paraId="78335E42" w14:textId="77777777" w:rsidR="00DB20F6" w:rsidRPr="0030644E" w:rsidRDefault="00DB20F6" w:rsidP="00DB20F6">
      <w:pPr>
        <w:rPr>
          <w:rFonts w:ascii="Verdana" w:hAnsi="Verdana"/>
        </w:rPr>
      </w:pPr>
      <w:r w:rsidRPr="0030644E">
        <w:rPr>
          <w:rFonts w:ascii="Verdana" w:hAnsi="Verdana"/>
        </w:rPr>
        <w:lastRenderedPageBreak/>
        <w:t>Commento</w:t>
      </w:r>
    </w:p>
    <w:p w14:paraId="65B40322" w14:textId="77777777" w:rsidR="00DB20F6" w:rsidRPr="0030644E" w:rsidRDefault="00DB20F6" w:rsidP="00DB20F6">
      <w:pPr>
        <w:rPr>
          <w:rFonts w:ascii="Verdana" w:hAnsi="Verdana"/>
        </w:rPr>
      </w:pPr>
    </w:p>
    <w:p w14:paraId="45E9249D" w14:textId="77777777" w:rsidR="00DB20F6" w:rsidRPr="0030644E" w:rsidRDefault="00DB20F6" w:rsidP="00DB20F6">
      <w:pPr>
        <w:rPr>
          <w:rFonts w:ascii="Verdana" w:hAnsi="Verdana"/>
        </w:rPr>
      </w:pPr>
      <w:r w:rsidRPr="0030644E">
        <w:rPr>
          <w:rFonts w:ascii="Verdana" w:hAnsi="Verdana"/>
        </w:rPr>
        <w:t>Nessuno fra i politicanti richiede le immediate dimissioni di Filippo Anelli che ha appena fatto l'ennesima figura di palta colossale, come mai? Risposta: COVID = Operazione  Militare NATO!! Approfondimenti nei prossimi punti!</w:t>
      </w:r>
    </w:p>
    <w:p w14:paraId="1C2E7F24" w14:textId="77777777" w:rsidR="00DB20F6" w:rsidRPr="0030644E" w:rsidRDefault="00DB20F6" w:rsidP="00DB20F6">
      <w:pPr>
        <w:rPr>
          <w:rFonts w:ascii="Verdana" w:hAnsi="Verdana"/>
        </w:rPr>
      </w:pPr>
    </w:p>
    <w:p w14:paraId="3ED05554" w14:textId="77777777" w:rsidR="00DB20F6" w:rsidRPr="0030644E" w:rsidRDefault="00DB20F6" w:rsidP="00DB20F6">
      <w:pPr>
        <w:rPr>
          <w:rFonts w:ascii="Verdana" w:hAnsi="Verdana"/>
        </w:rPr>
      </w:pPr>
      <w:r w:rsidRPr="0030644E">
        <w:rPr>
          <w:rFonts w:ascii="Verdana" w:hAnsi="Verdana"/>
        </w:rPr>
        <w:t>PS  le interviste a Filippo Anelli in cui sparava cazzate a  raffica!</w:t>
      </w:r>
    </w:p>
    <w:p w14:paraId="59665BC5" w14:textId="77777777" w:rsidR="00DB20F6" w:rsidRPr="0030644E" w:rsidRDefault="00DB20F6" w:rsidP="00DB20F6">
      <w:pPr>
        <w:rPr>
          <w:rFonts w:ascii="Verdana" w:hAnsi="Verdana"/>
        </w:rPr>
      </w:pPr>
    </w:p>
    <w:p w14:paraId="46DB6FC1" w14:textId="77777777" w:rsidR="00DB20F6" w:rsidRPr="0030644E" w:rsidRDefault="00DB20F6" w:rsidP="00DB20F6">
      <w:pPr>
        <w:rPr>
          <w:rFonts w:ascii="Verdana" w:hAnsi="Verdana"/>
        </w:rPr>
      </w:pPr>
      <w:r w:rsidRPr="0030644E">
        <w:rPr>
          <w:rFonts w:ascii="Verdana" w:hAnsi="Verdana"/>
        </w:rPr>
        <w:t>https://www.ilsussidiario.net/intervistati/filippo-anelli/</w:t>
      </w:r>
    </w:p>
    <w:p w14:paraId="6B5B1B1F" w14:textId="77777777" w:rsidR="00DB20F6" w:rsidRPr="0030644E" w:rsidRDefault="00DB20F6" w:rsidP="00DB20F6">
      <w:pPr>
        <w:rPr>
          <w:rFonts w:ascii="Verdana" w:hAnsi="Verdana"/>
        </w:rPr>
      </w:pPr>
    </w:p>
    <w:p w14:paraId="212C7690" w14:textId="77777777" w:rsidR="00DB20F6" w:rsidRPr="0030644E" w:rsidRDefault="00DB20F6" w:rsidP="00DB20F6">
      <w:pPr>
        <w:rPr>
          <w:rFonts w:ascii="Verdana" w:hAnsi="Verdana"/>
        </w:rPr>
      </w:pPr>
    </w:p>
    <w:p w14:paraId="41CD475B" w14:textId="77777777" w:rsidR="00DB20F6" w:rsidRPr="0030644E" w:rsidRDefault="00DB20F6" w:rsidP="00DB20F6">
      <w:pPr>
        <w:rPr>
          <w:rFonts w:ascii="Verdana" w:hAnsi="Verdana"/>
          <w:u w:val="single"/>
        </w:rPr>
      </w:pPr>
      <w:r w:rsidRPr="0030644E">
        <w:rPr>
          <w:rFonts w:ascii="Verdana" w:hAnsi="Verdana"/>
          <w:u w:val="single"/>
        </w:rPr>
        <w:t>2. Olanda, ministro della Sanità Agema confessa: "Costretti a seguire ordini NATO, USA e NCTV, Covid era operazione militare ed è ancora in corso – VIDEO, Il Giornale d’Ialia, 31 Ottobre 2024</w:t>
      </w:r>
    </w:p>
    <w:p w14:paraId="7B374E1D" w14:textId="77777777" w:rsidR="00DB20F6" w:rsidRPr="0030644E" w:rsidRDefault="00DB20F6" w:rsidP="00DB20F6">
      <w:pPr>
        <w:rPr>
          <w:rFonts w:ascii="Verdana" w:hAnsi="Verdana"/>
        </w:rPr>
      </w:pPr>
    </w:p>
    <w:p w14:paraId="13BCA97F" w14:textId="77777777" w:rsidR="00DB20F6" w:rsidRPr="0030644E" w:rsidRDefault="00DB20F6" w:rsidP="00DB20F6">
      <w:pPr>
        <w:rPr>
          <w:rFonts w:ascii="Verdana" w:hAnsi="Verdana"/>
        </w:rPr>
      </w:pPr>
      <w:r w:rsidRPr="0030644E">
        <w:rPr>
          <w:rFonts w:ascii="Verdana" w:hAnsi="Verdana"/>
        </w:rPr>
        <w:t>Il nuovo ministro della Sanità ha dichiarato apertamente di non poter mantenere le sue promesse elettorali perché il suo ministero è subordinato alla NATO, all’NCTV e agli Usa; il medico Van Veen: "Ecco perché tutta la censura ai critici e ai medici contrari a quella gestione della pandemia"</w:t>
      </w:r>
    </w:p>
    <w:p w14:paraId="47BF2376" w14:textId="77777777" w:rsidR="00DB20F6" w:rsidRPr="0030644E" w:rsidRDefault="00DB20F6" w:rsidP="00DB20F6">
      <w:pPr>
        <w:rPr>
          <w:rFonts w:ascii="Verdana" w:hAnsi="Verdana"/>
        </w:rPr>
      </w:pPr>
      <w:r w:rsidRPr="0030644E">
        <w:rPr>
          <w:rFonts w:ascii="Verdana" w:hAnsi="Verdana"/>
        </w:rPr>
        <w:t>Il nuovo ministro della Sanità dei Paesi Bassi, Marie Fleur Agema, che proviene dal partito PVV di Wilder, ha dichiarato apertamente di non poter mantenere le sue promesse elettorali perché il Ministero è subordinato alla NATO, all’NCTV (Coordinatore nazionale per l’antiterrorismo e la sicurezza) e agli Usa, dunque deve sottostare ai loro ordini.</w:t>
      </w:r>
    </w:p>
    <w:p w14:paraId="0AC033CC" w14:textId="77777777" w:rsidR="00DB20F6" w:rsidRPr="0030644E" w:rsidRDefault="00DB20F6" w:rsidP="00DB20F6">
      <w:pPr>
        <w:rPr>
          <w:rFonts w:ascii="Verdana" w:hAnsi="Verdana"/>
        </w:rPr>
      </w:pPr>
      <w:r w:rsidRPr="0030644E">
        <w:rPr>
          <w:rFonts w:ascii="Verdana" w:hAnsi="Verdana"/>
        </w:rPr>
        <w:t>Olanda, ministro della Sanità confessa: "Dobbiamo seguire NATO, USA e NCTV, Covid è operazione militare"</w:t>
      </w:r>
    </w:p>
    <w:p w14:paraId="0A8FC8FE" w14:textId="77777777" w:rsidR="00DB20F6" w:rsidRPr="0030644E" w:rsidRDefault="00DB20F6" w:rsidP="00DB20F6">
      <w:pPr>
        <w:rPr>
          <w:rFonts w:ascii="Verdana" w:hAnsi="Verdana"/>
        </w:rPr>
      </w:pPr>
      <w:r w:rsidRPr="0030644E">
        <w:rPr>
          <w:rFonts w:ascii="Verdana" w:hAnsi="Verdana"/>
        </w:rPr>
        <w:t>Il PVV, ossia il partito di Gert Wilders da cui arriva Agema, governa per la prima volta con una coalizione. Il neo-ministro della Salute ha fatto ora una confessione inaspettata sulla “sicurezza sanitaria”. Come ministro ha spiegato di dover seguire gli ordini della NATO. Ordini che sarebbero stati seguiti anche durante il Covid. Anche la politica Covid, secondo il Ministro, sarebbe arrivata arrivata dalla NATO e dal “Coordinatore nazionale per l’antiterrorismo e la sicurezza” (NCTV).</w:t>
      </w:r>
    </w:p>
    <w:p w14:paraId="491E6E5F" w14:textId="77777777" w:rsidR="00DB20F6" w:rsidRPr="0030644E" w:rsidRDefault="00DB20F6" w:rsidP="00DB20F6">
      <w:pPr>
        <w:rPr>
          <w:rFonts w:ascii="Verdana" w:hAnsi="Verdana"/>
        </w:rPr>
      </w:pPr>
      <w:r w:rsidRPr="0030644E">
        <w:rPr>
          <w:rFonts w:ascii="Verdana" w:hAnsi="Verdana"/>
        </w:rPr>
        <w:t>Si tratterebbe di una operazione militare, forse un’esercitazione e sarebbe ancora in corso. Ci sarebbero anche stati dei segnali, ad esempio l’Austria aveva nominato un generale che aveva definito il virus come “nemico”. Anche in Germania, tramite l’RKI, comandava un generale della NATO. All’improvviso inoltre l’assistenza sanitaria è stata militarizzata, come ricorda il Ministro della Sanità.</w:t>
      </w:r>
    </w:p>
    <w:p w14:paraId="2F7D11E6" w14:textId="77777777" w:rsidR="00DB20F6" w:rsidRPr="0030644E" w:rsidRDefault="00DB20F6" w:rsidP="00DB20F6">
      <w:pPr>
        <w:rPr>
          <w:rFonts w:ascii="Verdana" w:hAnsi="Verdana"/>
        </w:rPr>
      </w:pPr>
      <w:r w:rsidRPr="0030644E">
        <w:rPr>
          <w:rFonts w:ascii="Verdana" w:hAnsi="Verdana"/>
        </w:rPr>
        <w:t>Agema ha apertamente detto che il Covid e l’attuale “preparazione alla pandemia” sarebbero un’operazione militare che non ha nulla a che fare con l’assistenza sanitaria nel senso tradizionale. La "politica Covid è figlia di NCTV e NATO".</w:t>
      </w:r>
    </w:p>
    <w:p w14:paraId="6C2460CB" w14:textId="77777777" w:rsidR="00DB20F6" w:rsidRPr="0030644E" w:rsidRDefault="00DB20F6" w:rsidP="00DB20F6">
      <w:pPr>
        <w:rPr>
          <w:rFonts w:ascii="Verdana" w:hAnsi="Verdana"/>
        </w:rPr>
      </w:pPr>
      <w:r w:rsidRPr="0030644E">
        <w:rPr>
          <w:rFonts w:ascii="Verdana" w:hAnsi="Verdana"/>
        </w:rPr>
        <w:lastRenderedPageBreak/>
        <w:t>Il medico Van Veen: "Ecco perché la censura ai medici critici"</w:t>
      </w:r>
    </w:p>
    <w:p w14:paraId="4AA24D72" w14:textId="77777777" w:rsidR="00DB20F6" w:rsidRPr="0030644E" w:rsidRDefault="00DB20F6" w:rsidP="00DB20F6">
      <w:pPr>
        <w:rPr>
          <w:rFonts w:ascii="Verdana" w:hAnsi="Verdana"/>
        </w:rPr>
      </w:pPr>
      <w:r w:rsidRPr="0030644E">
        <w:rPr>
          <w:rFonts w:ascii="Verdana" w:hAnsi="Verdana"/>
        </w:rPr>
        <w:t>Dopo aver ascoltato le parole del Ministro della Sanità, il medico olandese Els van Veen ha voluto esprimere la propria opinione in merito. Lui inizialmente era in linea con la gestione Covid, ma poi ne è diventato uno dei numerosi critici. Adesso “capisco davvero tutto”, ha scritto. "Da qui la censura dei critici e soprattutto dei medici critici. Da qui la visita della polizia a casa mia a Dalfsen nel 2021, presumibilmente a causa di un tweet sulle iniezioni della sera prima. Da qui lettere e un'indagine dell'autorità di regolamentazione basata su segnalazioni anonime e infondate secondo cui stavo diffondendo disinformazione.</w:t>
      </w:r>
    </w:p>
    <w:p w14:paraId="4F81F870" w14:textId="77777777" w:rsidR="00DB20F6" w:rsidRPr="0030644E" w:rsidRDefault="00DB20F6" w:rsidP="00DB20F6">
      <w:pPr>
        <w:rPr>
          <w:rFonts w:ascii="Verdana" w:hAnsi="Verdana"/>
        </w:rPr>
      </w:pPr>
      <w:r w:rsidRPr="0030644E">
        <w:rPr>
          <w:rFonts w:ascii="Verdana" w:hAnsi="Verdana"/>
        </w:rPr>
        <w:t>La NCTV governa questo paese, ma preferisce farlo ad occhi chiusi. Perché non dovremmo volere democrazia e trasparenza se il governo e la NCTV descrivono i cittadini ignari come una minaccia per lo Stato. Per gli ignari medici di famiglia come me, questa è stata un'esperienza bizzarra e ovviamente non esattamente degna di fiducia. Ma preferirei sapere piuttosto che non sapere, e ora capisco da quale prospettiva sono stato attaccato negli ultimi anni".</w:t>
      </w:r>
    </w:p>
    <w:p w14:paraId="4824BB5A" w14:textId="77777777" w:rsidR="00DB20F6" w:rsidRPr="0030644E" w:rsidRDefault="00DB20F6" w:rsidP="00DB20F6">
      <w:pPr>
        <w:rPr>
          <w:rFonts w:ascii="Verdana" w:hAnsi="Verdana"/>
        </w:rPr>
      </w:pPr>
      <w:r w:rsidRPr="0030644E">
        <w:rPr>
          <w:rFonts w:ascii="Verdana" w:hAnsi="Verdana"/>
        </w:rPr>
        <w:t>"Non si può più parlare veramente di democrazia quando un ministro ammette apertamente di servire i non eletti NCTV e la NATO e di non sentirsi responsabile nei confronti della Camera dei Comuni - ha aggiunto -, per non parlare dei cittadini olandesi. Mi sento estremamente insicuro che un gruppo di persone dell'NCTV, pagate con i soldi dei contribuenti, possano dare l'ordine di agire contro i medici di base come me e garantire che possiamo perdere i nostri mezzi di sussistenza. Ciò che è accaduto negli ultimi anni non corrisponde all’immagine che ho di uno Stato costituzionale.</w:t>
      </w:r>
    </w:p>
    <w:p w14:paraId="44343D4B" w14:textId="77777777" w:rsidR="00DB20F6" w:rsidRPr="0030644E" w:rsidRDefault="00DB20F6" w:rsidP="00DB20F6">
      <w:pPr>
        <w:rPr>
          <w:rFonts w:ascii="Verdana" w:hAnsi="Verdana"/>
        </w:rPr>
      </w:pPr>
      <w:r w:rsidRPr="0030644E">
        <w:rPr>
          <w:rFonts w:ascii="Verdana" w:hAnsi="Verdana"/>
        </w:rPr>
        <w:t>Ma, come ho scritto, preferirei sapere come stanno le cose piuttosto che rimanere all’oscuro e non capire perché le persone e i ministri si comportano in un certo modo. Adesso c’è chiarezza: il ministro della Salute ha ricevuto istruzioni dall’NCTV quando è entrata in carica come ministro e deve rispettarle".</w:t>
      </w:r>
    </w:p>
    <w:p w14:paraId="232038AB" w14:textId="77777777" w:rsidR="00DB20F6" w:rsidRPr="0030644E" w:rsidRDefault="00DB20F6" w:rsidP="00DB20F6">
      <w:pPr>
        <w:rPr>
          <w:rFonts w:ascii="Verdana" w:hAnsi="Verdana"/>
        </w:rPr>
      </w:pPr>
    </w:p>
    <w:p w14:paraId="262ACA78" w14:textId="77777777" w:rsidR="00DB20F6" w:rsidRPr="0030644E" w:rsidRDefault="00DB20F6" w:rsidP="00DB20F6">
      <w:pPr>
        <w:rPr>
          <w:rFonts w:ascii="Verdana" w:hAnsi="Verdana"/>
        </w:rPr>
      </w:pPr>
      <w:r w:rsidRPr="0030644E">
        <w:rPr>
          <w:rFonts w:ascii="Verdana" w:hAnsi="Verdana"/>
        </w:rPr>
        <w:t>Fonte con anche audio video originale in olandese :</w:t>
      </w:r>
    </w:p>
    <w:p w14:paraId="52A628F9" w14:textId="77777777" w:rsidR="00DB20F6" w:rsidRPr="0030644E" w:rsidRDefault="00DB20F6" w:rsidP="00DB20F6">
      <w:pPr>
        <w:rPr>
          <w:rFonts w:ascii="Verdana" w:hAnsi="Verdana"/>
        </w:rPr>
      </w:pPr>
    </w:p>
    <w:p w14:paraId="4B7EA7F5" w14:textId="77777777" w:rsidR="00DB20F6" w:rsidRPr="0030644E" w:rsidRDefault="00DB20F6" w:rsidP="00DB20F6">
      <w:pPr>
        <w:rPr>
          <w:rFonts w:ascii="Verdana" w:hAnsi="Verdana"/>
        </w:rPr>
      </w:pPr>
      <w:r w:rsidRPr="0030644E">
        <w:rPr>
          <w:rFonts w:ascii="Verdana" w:hAnsi="Verdana"/>
        </w:rPr>
        <w:t>https://www.ilgiornaleditalia.it/video/esteri/656403/olanda-ministro-sanita-agema-ordini-nato-usa-nctv-covid-operazione-militare-video.html</w:t>
      </w:r>
    </w:p>
    <w:p w14:paraId="54FE3121" w14:textId="77777777" w:rsidR="00DB20F6" w:rsidRPr="0030644E" w:rsidRDefault="00DB20F6" w:rsidP="00DB20F6">
      <w:pPr>
        <w:rPr>
          <w:rFonts w:ascii="Verdana" w:hAnsi="Verdana"/>
        </w:rPr>
      </w:pPr>
    </w:p>
    <w:p w14:paraId="36AF91A3" w14:textId="77777777" w:rsidR="00DB20F6" w:rsidRPr="0030644E" w:rsidRDefault="00DB20F6" w:rsidP="00DB20F6">
      <w:pPr>
        <w:rPr>
          <w:rFonts w:ascii="Verdana" w:hAnsi="Verdana"/>
          <w:u w:val="single"/>
        </w:rPr>
      </w:pPr>
      <w:r w:rsidRPr="0030644E">
        <w:rPr>
          <w:rFonts w:ascii="Verdana" w:hAnsi="Verdana"/>
          <w:u w:val="single"/>
        </w:rPr>
        <w:t>2A.“Olanda, ministro della Sanità Agema confessa: "Costretti a seguire ordini NATO, USA e NCTV, Covid era operazione militare ed è ancora in corso – VIDEO”, Informazione.it, 31 ottobre 2024</w:t>
      </w:r>
    </w:p>
    <w:p w14:paraId="0872DB1B" w14:textId="77777777" w:rsidR="00DB20F6" w:rsidRPr="0030644E" w:rsidRDefault="00DB20F6" w:rsidP="00DB20F6">
      <w:pPr>
        <w:rPr>
          <w:rFonts w:ascii="Verdana" w:hAnsi="Verdana"/>
        </w:rPr>
      </w:pPr>
    </w:p>
    <w:p w14:paraId="394C59D3" w14:textId="77777777" w:rsidR="00DB20F6" w:rsidRPr="0030644E" w:rsidRDefault="00DB20F6" w:rsidP="00DB20F6">
      <w:pPr>
        <w:rPr>
          <w:rFonts w:ascii="Verdana" w:hAnsi="Verdana"/>
        </w:rPr>
      </w:pPr>
      <w:r w:rsidRPr="0030644E">
        <w:rPr>
          <w:rFonts w:ascii="Verdana" w:hAnsi="Verdana"/>
        </w:rPr>
        <w:t xml:space="preserve">Il nuovo ministro della Sanità dei Paesi Bassi, Marie Fleur Agema, che proviene dal partito PVV di Wilder, ha dichiarato apertamente di non poter mantenere le sue promesse elettorali perché il Ministero è subordinato alla NATO, all’NCTV (Coordinatore nazionale per l’antiterrorismo e la sicurezza) e agli Usa, dunque deve sottostare ai loro ordini. Olanda, ministro della Sanità confessa: "Dobbiamo seguire NATO, USA e NCTV, Covid è operazione militare" Il PVV, ossia il partito di Gert Wilders </w:t>
      </w:r>
      <w:r w:rsidRPr="0030644E">
        <w:rPr>
          <w:rFonts w:ascii="Verdana" w:hAnsi="Verdana"/>
        </w:rPr>
        <w:lastRenderedPageBreak/>
        <w:t>da cui arriva Agema, governa per la prima volta con una coalizione. (Il Giornale d'Italia)</w:t>
      </w:r>
    </w:p>
    <w:p w14:paraId="411EC447" w14:textId="77777777" w:rsidR="00DB20F6" w:rsidRPr="0030644E" w:rsidRDefault="00DB20F6" w:rsidP="00DB20F6">
      <w:pPr>
        <w:rPr>
          <w:rFonts w:ascii="Verdana" w:hAnsi="Verdana"/>
        </w:rPr>
      </w:pPr>
    </w:p>
    <w:p w14:paraId="545C9C5A" w14:textId="77777777" w:rsidR="00DB20F6" w:rsidRPr="0030644E" w:rsidRDefault="00DB20F6" w:rsidP="00DB20F6">
      <w:pPr>
        <w:rPr>
          <w:rFonts w:ascii="Verdana" w:hAnsi="Verdana"/>
        </w:rPr>
      </w:pPr>
      <w:r w:rsidRPr="0030644E">
        <w:rPr>
          <w:rFonts w:ascii="Verdana" w:hAnsi="Verdana"/>
        </w:rPr>
        <w:t>Riferimento:</w:t>
      </w:r>
    </w:p>
    <w:p w14:paraId="7FE70A40" w14:textId="77777777" w:rsidR="00DB20F6" w:rsidRPr="0030644E" w:rsidRDefault="00DB20F6" w:rsidP="00DB20F6">
      <w:pPr>
        <w:rPr>
          <w:rFonts w:ascii="Verdana" w:hAnsi="Verdana"/>
        </w:rPr>
      </w:pPr>
    </w:p>
    <w:p w14:paraId="5D81261F" w14:textId="77777777" w:rsidR="00DB20F6" w:rsidRPr="0030644E" w:rsidRDefault="00DB20F6" w:rsidP="00DB20F6">
      <w:pPr>
        <w:rPr>
          <w:rFonts w:ascii="Verdana" w:hAnsi="Verdana"/>
        </w:rPr>
      </w:pPr>
      <w:r w:rsidRPr="0030644E">
        <w:rPr>
          <w:rFonts w:ascii="Verdana" w:hAnsi="Verdana"/>
        </w:rPr>
        <w:t>https://www.informazione.it/a/89D64019-1211-4ACD-A5C8-71CDABF746F8/Olanda-ministro-della-Sanita-Agema-confessa-Costretti-a-seguire-ordini-NATO-USA-e-NCTV-Covid-era-operazione-militare-ed-e-ancora-in-corso-VIDEO</w:t>
      </w:r>
    </w:p>
    <w:p w14:paraId="3EA04A41" w14:textId="77777777" w:rsidR="00DB20F6" w:rsidRPr="0030644E" w:rsidRDefault="00DB20F6" w:rsidP="00DB20F6">
      <w:pPr>
        <w:rPr>
          <w:rFonts w:ascii="Verdana" w:hAnsi="Verdana"/>
        </w:rPr>
      </w:pPr>
    </w:p>
    <w:p w14:paraId="264D7509" w14:textId="77777777" w:rsidR="00DB20F6" w:rsidRPr="0030644E" w:rsidRDefault="00DB20F6" w:rsidP="00DB20F6">
      <w:pPr>
        <w:rPr>
          <w:rFonts w:ascii="Verdana" w:hAnsi="Verdana"/>
        </w:rPr>
      </w:pPr>
    </w:p>
    <w:p w14:paraId="048F9072" w14:textId="77777777" w:rsidR="00DB20F6" w:rsidRPr="0030644E" w:rsidRDefault="00DB20F6" w:rsidP="00DB20F6">
      <w:pPr>
        <w:rPr>
          <w:rFonts w:ascii="Verdana" w:hAnsi="Verdana"/>
          <w:u w:val="single"/>
        </w:rPr>
      </w:pPr>
      <w:r w:rsidRPr="0030644E">
        <w:rPr>
          <w:rFonts w:ascii="Verdana" w:hAnsi="Verdana"/>
          <w:u w:val="single"/>
        </w:rPr>
        <w:t>2B. .“GESTIONE MILITARE DEL CORONAVIRUS, LE DICHIARAZIONI SHOCK DEL MINISTRO DELLA SALUTE OLANDESE”, di Adalberto Gianuario per Byoblu TV, 4 novembre 2024</w:t>
      </w:r>
    </w:p>
    <w:p w14:paraId="12A52568" w14:textId="77777777" w:rsidR="00DB20F6" w:rsidRPr="0030644E" w:rsidRDefault="00DB20F6" w:rsidP="00DB20F6">
      <w:pPr>
        <w:rPr>
          <w:rFonts w:ascii="Verdana" w:hAnsi="Verdana"/>
        </w:rPr>
      </w:pPr>
    </w:p>
    <w:p w14:paraId="6498BEE7" w14:textId="77777777" w:rsidR="00DB20F6" w:rsidRPr="0030644E" w:rsidRDefault="00DB20F6" w:rsidP="00DB20F6">
      <w:pPr>
        <w:rPr>
          <w:rFonts w:ascii="Verdana" w:hAnsi="Verdana"/>
        </w:rPr>
      </w:pPr>
      <w:r w:rsidRPr="0030644E">
        <w:rPr>
          <w:rFonts w:ascii="Verdana" w:hAnsi="Verdana"/>
        </w:rPr>
        <w:t>Alcuni giorni fa il ministro della salute olandese ha rivelato che la gestione del Coronovirus sarebbe avvenuta sotto la guida dell’ NCTV, il Coordinamento Nazionale per la sicurezza e il controterrorismo. Nelle sue dichiarazioni il ministro ha chiamato in causa anche la Nato, pur non chiarendo se abbia effettivamente avuto un ruolo nella gestione pandemica.</w:t>
      </w:r>
    </w:p>
    <w:p w14:paraId="52E07FA1" w14:textId="77777777" w:rsidR="00DB20F6" w:rsidRPr="0030644E" w:rsidRDefault="00DB20F6" w:rsidP="00DB20F6">
      <w:pPr>
        <w:rPr>
          <w:rFonts w:ascii="Verdana" w:hAnsi="Verdana"/>
        </w:rPr>
      </w:pPr>
      <w:r w:rsidRPr="0030644E">
        <w:rPr>
          <w:rFonts w:ascii="Verdana" w:hAnsi="Verdana"/>
        </w:rPr>
        <w:t>Fluer Agema fa parte del Partito delle libertà di Geert Wilders, che ha trionfato alle elezioni tenutesi nei Paesi Bassi il 23 novembre 2023 e ha poi concluso un accordo con liberali e popolari dando vita al nuovo governo insediatosi lo scorso 2 luglio. In linea con il suo partito, quando era ancora parlamentare, Fleur Agema aveva criticato le misure di contenimento del Covid, sottolineando in più occasioni la mancanza di dati scientifici in grado di dimostrarne l’efficacia.</w:t>
      </w:r>
    </w:p>
    <w:p w14:paraId="098D29EB" w14:textId="77777777" w:rsidR="00DB20F6" w:rsidRPr="0030644E" w:rsidRDefault="00DB20F6" w:rsidP="00DB20F6">
      <w:pPr>
        <w:rPr>
          <w:rFonts w:ascii="Verdana" w:hAnsi="Verdana"/>
        </w:rPr>
      </w:pPr>
      <w:r w:rsidRPr="0030644E">
        <w:rPr>
          <w:rFonts w:ascii="Verdana" w:hAnsi="Verdana"/>
        </w:rPr>
        <w:t>Lo scorso 24 ottobre è intervenuta in Parlamento per discutere sul rinnovo “Piano sulla preparazione alle pandemie” olandese, di cui pochi giorni prima era stato annunciato un taglio di 300 milioni di euro. E’ in quella occasione che il ministro della salute ha fatto delle dichiarazioni che stanno rimbalzando in diversi canali di informazione indipendenti.</w:t>
      </w:r>
    </w:p>
    <w:p w14:paraId="078DDB77" w14:textId="77777777" w:rsidR="00DB20F6" w:rsidRPr="0030644E" w:rsidRDefault="00DB20F6" w:rsidP="00DB20F6">
      <w:pPr>
        <w:rPr>
          <w:rFonts w:ascii="Verdana" w:hAnsi="Verdana"/>
        </w:rPr>
      </w:pPr>
      <w:r w:rsidRPr="0030644E">
        <w:rPr>
          <w:rFonts w:ascii="Verdana" w:hAnsi="Verdana"/>
        </w:rPr>
        <w:t>“Ho accettato questo impegno quindi dovrò portare avanti gli incarichi a prescindere da ciò che personalmente penso”, ha premesso il ministro della salute, riferendosi ai nuovi finanziamenti. “Subito dopo aver preso l’incarico, sono stata anche informata sul (piano di) resilienza, la resilienza globale, i rischi associati e le possibili escalation, nonché sugli obblighi nei confronti della NATO. Se un alleato della NATO viene attaccato, i Paesi Bassi devono rispettare gli obblighi derivanti dal trattato. Quindi, sto lavorando per mappare ciò di cui abbiamo bisogno, ciò che abbiamo già, ciò che il programma di preparazione alla pandemia aggiungerebbe a questo e di quali misure aggiuntive potremmo aver bisogno. Questo inventario è coordinato dal NCTV”</w:t>
      </w:r>
    </w:p>
    <w:p w14:paraId="68291575" w14:textId="77777777" w:rsidR="00DB20F6" w:rsidRPr="0030644E" w:rsidRDefault="00DB20F6" w:rsidP="00DB20F6">
      <w:pPr>
        <w:rPr>
          <w:rFonts w:ascii="Verdana" w:hAnsi="Verdana"/>
        </w:rPr>
      </w:pPr>
      <w:r w:rsidRPr="0030644E">
        <w:rPr>
          <w:rFonts w:ascii="Verdana" w:hAnsi="Verdana"/>
        </w:rPr>
        <w:t>E’ questo il passaggio chiave nelle dichiarazioni il ministro della Salute.</w:t>
      </w:r>
    </w:p>
    <w:p w14:paraId="0B29104F" w14:textId="77777777" w:rsidR="00DB20F6" w:rsidRPr="0030644E" w:rsidRDefault="00DB20F6" w:rsidP="00DB20F6">
      <w:pPr>
        <w:rPr>
          <w:rFonts w:ascii="Verdana" w:hAnsi="Verdana"/>
        </w:rPr>
      </w:pPr>
      <w:r w:rsidRPr="0030644E">
        <w:rPr>
          <w:rFonts w:ascii="Verdana" w:hAnsi="Verdana"/>
        </w:rPr>
        <w:lastRenderedPageBreak/>
        <w:t>C’è da sottolineare che da un comunicato datato 9 marzo 2020 era già possibile dedurre che la struttura militare dell’NCTV aveva assunto il ruolo centrale nelle decisioni relative al Corona virus. “Il ministero della giustizia e della sicurezza è il ministero di coordinamento” per la risposta al Coronavirus, “l’NCTV adempie a questa responsabilità di coordinamento”, recitava il comunicato diffuso dalla stessa agenzia per l’antiterrorismo. C’è poi da sottolineare che l’attuale primo ministro olandese, Dick Shoof, a cui è stato dato l’incarico di tenere insieme una maggioranza quantomeno inedita, ha ricoperto proprio il ruolo di capo del Coordinamento nazionale per l’antiterrorismo dal 2013 al 2018 ed è stato direttore del Servizio di intelligence olandese dal 2018 al 2020.</w:t>
      </w:r>
    </w:p>
    <w:p w14:paraId="41636244" w14:textId="77777777" w:rsidR="00DB20F6" w:rsidRPr="0030644E" w:rsidRDefault="00DB20F6" w:rsidP="00DB20F6">
      <w:pPr>
        <w:rPr>
          <w:rFonts w:ascii="Verdana" w:hAnsi="Verdana"/>
        </w:rPr>
      </w:pPr>
      <w:r w:rsidRPr="0030644E">
        <w:rPr>
          <w:rFonts w:ascii="Verdana" w:hAnsi="Verdana"/>
        </w:rPr>
        <w:t>Abbiamo chiesto un commento sulle dichiarazioni del ministro al virologo Geert Vanden Bossche, che a riguardo ci ha detto: “Questo dimostra semplicemente come l’Europa è pronta a distruggere se stessa, tagliando i budget per l’assistenza sanitaria pur di finanziare una guerra assurda (l’Ucraina) e sostenere un’organizzazione criminale e incompetente (l’OMS).”</w:t>
      </w:r>
    </w:p>
    <w:p w14:paraId="1CBDB40E" w14:textId="77777777" w:rsidR="00DB20F6" w:rsidRPr="0030644E" w:rsidRDefault="00DB20F6" w:rsidP="00DB20F6">
      <w:pPr>
        <w:rPr>
          <w:rFonts w:ascii="Verdana" w:hAnsi="Verdana"/>
        </w:rPr>
      </w:pPr>
    </w:p>
    <w:p w14:paraId="34B13F66" w14:textId="77777777" w:rsidR="00DB20F6" w:rsidRPr="0030644E" w:rsidRDefault="00DB20F6" w:rsidP="00DB20F6">
      <w:pPr>
        <w:rPr>
          <w:rFonts w:ascii="Verdana" w:hAnsi="Verdana"/>
        </w:rPr>
      </w:pPr>
      <w:r w:rsidRPr="0030644E">
        <w:rPr>
          <w:rFonts w:ascii="Verdana" w:hAnsi="Verdana"/>
        </w:rPr>
        <w:t>Proseguimento con audio video:</w:t>
      </w:r>
    </w:p>
    <w:p w14:paraId="0ED9FC62" w14:textId="77777777" w:rsidR="00DB20F6" w:rsidRPr="0030644E" w:rsidRDefault="00DB20F6" w:rsidP="00DB20F6">
      <w:pPr>
        <w:rPr>
          <w:rFonts w:ascii="Verdana" w:hAnsi="Verdana"/>
        </w:rPr>
      </w:pPr>
    </w:p>
    <w:p w14:paraId="5BB3E449" w14:textId="77777777" w:rsidR="00DB20F6" w:rsidRPr="0030644E" w:rsidRDefault="00DB20F6" w:rsidP="00DB20F6">
      <w:pPr>
        <w:rPr>
          <w:rFonts w:ascii="Verdana" w:hAnsi="Verdana"/>
        </w:rPr>
      </w:pPr>
      <w:r w:rsidRPr="0030644E">
        <w:rPr>
          <w:rFonts w:ascii="Verdana" w:hAnsi="Verdana"/>
        </w:rPr>
        <w:t>https://www.byoblu.com/2024/11/04/gestione-militare-del-coronavirus-le-dichiarazioni-shock-del-ministro-della-salute-olandese/</w:t>
      </w:r>
    </w:p>
    <w:p w14:paraId="1F49B690" w14:textId="77777777" w:rsidR="00DB20F6" w:rsidRPr="0030644E" w:rsidRDefault="00DB20F6" w:rsidP="00DB20F6">
      <w:pPr>
        <w:rPr>
          <w:rFonts w:ascii="Verdana" w:hAnsi="Verdana"/>
        </w:rPr>
      </w:pPr>
    </w:p>
    <w:p w14:paraId="69ED7752" w14:textId="77777777" w:rsidR="00DB20F6" w:rsidRPr="0030644E" w:rsidRDefault="00DB20F6" w:rsidP="00DB20F6">
      <w:pPr>
        <w:rPr>
          <w:rFonts w:ascii="Verdana" w:hAnsi="Verdana"/>
        </w:rPr>
      </w:pPr>
    </w:p>
    <w:p w14:paraId="560769CB" w14:textId="77777777" w:rsidR="00DB20F6" w:rsidRPr="0030644E" w:rsidRDefault="00DB20F6" w:rsidP="00DB20F6">
      <w:pPr>
        <w:rPr>
          <w:rFonts w:ascii="Verdana" w:hAnsi="Verdana"/>
          <w:u w:val="single"/>
        </w:rPr>
      </w:pPr>
      <w:r w:rsidRPr="0030644E">
        <w:rPr>
          <w:rFonts w:ascii="Verdana" w:hAnsi="Verdana"/>
          <w:u w:val="single"/>
        </w:rPr>
        <w:t>2C. Dutch Minister of Health Acknowledges that The Pandemic Policy is a Military Operation. “The Ministry of Health Obeys NATO and NCTV”</w:t>
      </w:r>
    </w:p>
    <w:p w14:paraId="757264E3" w14:textId="77777777" w:rsidR="00DB20F6" w:rsidRPr="0030644E" w:rsidRDefault="00DB20F6" w:rsidP="00DB20F6">
      <w:pPr>
        <w:rPr>
          <w:rFonts w:ascii="Verdana" w:hAnsi="Verdana"/>
          <w:u w:val="single"/>
        </w:rPr>
      </w:pPr>
      <w:r w:rsidRPr="0030644E">
        <w:rPr>
          <w:rFonts w:ascii="Verdana" w:hAnsi="Verdana"/>
          <w:u w:val="single"/>
        </w:rPr>
        <w:t>New Dutch health minister admits: “We must follow NATO, US and NCTV orders; Covid is a military operation”</w:t>
      </w:r>
    </w:p>
    <w:p w14:paraId="409557FE" w14:textId="77777777" w:rsidR="00DB20F6" w:rsidRPr="0030644E" w:rsidRDefault="00DB20F6" w:rsidP="00DB20F6">
      <w:pPr>
        <w:rPr>
          <w:rFonts w:ascii="Verdana" w:hAnsi="Verdana"/>
          <w:u w:val="single"/>
        </w:rPr>
      </w:pPr>
      <w:r w:rsidRPr="0030644E">
        <w:rPr>
          <w:rFonts w:ascii="Verdana" w:hAnsi="Verdana"/>
          <w:u w:val="single"/>
        </w:rPr>
        <w:t>by Outraged Human</w:t>
      </w:r>
    </w:p>
    <w:p w14:paraId="3C5D8B1B" w14:textId="77777777" w:rsidR="00DB20F6" w:rsidRPr="0030644E" w:rsidRDefault="00DB20F6" w:rsidP="00DB20F6">
      <w:pPr>
        <w:rPr>
          <w:rFonts w:ascii="Verdana" w:hAnsi="Verdana"/>
          <w:u w:val="single"/>
        </w:rPr>
      </w:pPr>
      <w:r w:rsidRPr="0030644E">
        <w:rPr>
          <w:rFonts w:ascii="Verdana" w:hAnsi="Verdana"/>
          <w:u w:val="single"/>
        </w:rPr>
        <w:t>Global Research, November 08, 2024</w:t>
      </w:r>
    </w:p>
    <w:p w14:paraId="6BAE70DC" w14:textId="77777777" w:rsidR="00DB20F6" w:rsidRPr="0030644E" w:rsidRDefault="00DB20F6" w:rsidP="00DB20F6">
      <w:pPr>
        <w:rPr>
          <w:rFonts w:ascii="Verdana" w:hAnsi="Verdana"/>
        </w:rPr>
      </w:pPr>
    </w:p>
    <w:p w14:paraId="1E2C90E6" w14:textId="77777777" w:rsidR="00DB20F6" w:rsidRPr="0030644E" w:rsidRDefault="00DB20F6" w:rsidP="00DB20F6">
      <w:pPr>
        <w:rPr>
          <w:rFonts w:ascii="Verdana" w:hAnsi="Verdana"/>
        </w:rPr>
      </w:pPr>
      <w:r w:rsidRPr="0030644E">
        <w:rPr>
          <w:rFonts w:ascii="Verdana" w:hAnsi="Verdana"/>
        </w:rPr>
        <w:t>Dutch Health Minister Fleur Agema has acknowledged in parliament that the Dutch pandemic policy is taking place “under the direction of National Coordinator for Security and Counterterrorism (NCTV) and Defense” and must comply with “NATO obligations”. In doing so, she confirmed what researchers such as Cees van den Bos previously revealed on the basis of Wob documents: the corona policy was a “coup d’état” by the NCTV. Family doctor Els van Veen says she finally understands what happened to her, and other critical doctors, during the corona crisis: “It was a military operation, the Minister of Health obeys NATO and NCTV”.</w:t>
      </w:r>
    </w:p>
    <w:p w14:paraId="2EBF8D77" w14:textId="77777777" w:rsidR="00DB20F6" w:rsidRPr="0030644E" w:rsidRDefault="00DB20F6" w:rsidP="00DB20F6">
      <w:pPr>
        <w:rPr>
          <w:rFonts w:ascii="Verdana" w:hAnsi="Verdana"/>
        </w:rPr>
      </w:pPr>
    </w:p>
    <w:p w14:paraId="05A2D3C5" w14:textId="77777777" w:rsidR="00DB20F6" w:rsidRPr="0030644E" w:rsidRDefault="00DB20F6" w:rsidP="00DB20F6">
      <w:pPr>
        <w:rPr>
          <w:rFonts w:ascii="Verdana" w:hAnsi="Verdana"/>
        </w:rPr>
      </w:pPr>
      <w:r w:rsidRPr="0030644E">
        <w:rPr>
          <w:rFonts w:ascii="Verdana" w:hAnsi="Verdana"/>
        </w:rPr>
        <w:t>Proseguimento:</w:t>
      </w:r>
    </w:p>
    <w:p w14:paraId="52A2CF42" w14:textId="77777777" w:rsidR="00DB20F6" w:rsidRPr="0030644E" w:rsidRDefault="00DB20F6" w:rsidP="00DB20F6">
      <w:pPr>
        <w:rPr>
          <w:rFonts w:ascii="Verdana" w:hAnsi="Verdana"/>
        </w:rPr>
      </w:pPr>
    </w:p>
    <w:p w14:paraId="4AF5F4A3" w14:textId="77777777" w:rsidR="00DB20F6" w:rsidRPr="0030644E" w:rsidRDefault="00DB20F6" w:rsidP="00DB20F6">
      <w:pPr>
        <w:rPr>
          <w:rFonts w:ascii="Verdana" w:hAnsi="Verdana"/>
        </w:rPr>
      </w:pPr>
      <w:r w:rsidRPr="0030644E">
        <w:rPr>
          <w:rFonts w:ascii="Verdana" w:hAnsi="Verdana"/>
        </w:rPr>
        <w:lastRenderedPageBreak/>
        <w:t>https://www.globalresearch.ca/new-dutch-health-minister-fleur-agema-nato-obligations/5872252</w:t>
      </w:r>
    </w:p>
    <w:p w14:paraId="58B6ED00" w14:textId="77777777" w:rsidR="00DB20F6" w:rsidRPr="0030644E" w:rsidRDefault="00DB20F6" w:rsidP="00DB20F6">
      <w:pPr>
        <w:rPr>
          <w:rFonts w:ascii="Verdana" w:hAnsi="Verdana"/>
        </w:rPr>
      </w:pPr>
    </w:p>
    <w:p w14:paraId="7CAF0664" w14:textId="77777777" w:rsidR="00DB20F6" w:rsidRPr="0030644E" w:rsidRDefault="00DB20F6" w:rsidP="00DB20F6">
      <w:pPr>
        <w:rPr>
          <w:rFonts w:ascii="Verdana" w:hAnsi="Verdana"/>
        </w:rPr>
      </w:pPr>
      <w:r w:rsidRPr="0030644E">
        <w:rPr>
          <w:rFonts w:ascii="Verdana" w:hAnsi="Verdana"/>
        </w:rPr>
        <w:t>NB Global Research è uno dei migliori siti di controinformazione in inglese al mondo, per accedere alla traduzione in italiano di questo articolo e di altri,  dal menù in alto a  destra "Translate Website" selezionare italiano.</w:t>
      </w:r>
    </w:p>
    <w:p w14:paraId="61953206" w14:textId="77777777" w:rsidR="00DB20F6" w:rsidRPr="0030644E" w:rsidRDefault="00DB20F6" w:rsidP="00DB20F6">
      <w:pPr>
        <w:rPr>
          <w:rFonts w:ascii="Verdana" w:hAnsi="Verdana"/>
        </w:rPr>
      </w:pPr>
    </w:p>
    <w:p w14:paraId="33ACE839" w14:textId="77777777" w:rsidR="00DB20F6" w:rsidRPr="0030644E" w:rsidRDefault="00DB20F6" w:rsidP="00DB20F6">
      <w:pPr>
        <w:rPr>
          <w:rFonts w:ascii="Verdana" w:hAnsi="Verdana"/>
        </w:rPr>
      </w:pPr>
      <w:r w:rsidRPr="0030644E">
        <w:rPr>
          <w:rFonts w:ascii="Verdana" w:hAnsi="Verdana"/>
        </w:rPr>
        <w:t xml:space="preserve"> </w:t>
      </w:r>
    </w:p>
    <w:p w14:paraId="0B559698" w14:textId="77777777" w:rsidR="00DB20F6" w:rsidRPr="0030644E" w:rsidRDefault="00DB20F6" w:rsidP="00DB20F6">
      <w:pPr>
        <w:rPr>
          <w:rFonts w:ascii="Verdana" w:hAnsi="Verdana"/>
          <w:u w:val="single"/>
        </w:rPr>
      </w:pPr>
      <w:r w:rsidRPr="0030644E">
        <w:rPr>
          <w:rFonts w:ascii="Verdana" w:hAnsi="Verdana"/>
          <w:u w:val="single"/>
        </w:rPr>
        <w:t>2D.“Ministro olandese: non posso mantenere le promesse elettorali perchè il mio governo è subordinato alla NATO, agli USA e a NCTV”, di Patrizio Ricci per Vietato Parlare, 4 novembre 2024</w:t>
      </w:r>
    </w:p>
    <w:p w14:paraId="6D7F0E6C" w14:textId="77777777" w:rsidR="00DB20F6" w:rsidRPr="0030644E" w:rsidRDefault="00DB20F6" w:rsidP="00DB20F6">
      <w:pPr>
        <w:rPr>
          <w:rFonts w:ascii="Verdana" w:hAnsi="Verdana"/>
        </w:rPr>
      </w:pPr>
    </w:p>
    <w:p w14:paraId="3E5930D5" w14:textId="77777777" w:rsidR="00DB20F6" w:rsidRPr="0030644E" w:rsidRDefault="00DB20F6" w:rsidP="00DB20F6">
      <w:pPr>
        <w:rPr>
          <w:rFonts w:ascii="Verdana" w:hAnsi="Verdana"/>
        </w:rPr>
      </w:pPr>
      <w:r w:rsidRPr="0030644E">
        <w:rPr>
          <w:rFonts w:ascii="Verdana" w:hAnsi="Verdana"/>
        </w:rPr>
        <w:t>Le scioccanti dichiarazioni del Nuovo Ministro della Salute olandese</w:t>
      </w:r>
    </w:p>
    <w:p w14:paraId="7EB32EEC" w14:textId="77777777" w:rsidR="00DB20F6" w:rsidRPr="0030644E" w:rsidRDefault="00DB20F6" w:rsidP="00DB20F6">
      <w:pPr>
        <w:rPr>
          <w:rFonts w:ascii="Verdana" w:hAnsi="Verdana"/>
        </w:rPr>
      </w:pPr>
    </w:p>
    <w:p w14:paraId="3B1C01E1" w14:textId="77777777" w:rsidR="00DB20F6" w:rsidRPr="0030644E" w:rsidRDefault="00DB20F6" w:rsidP="00DB20F6">
      <w:pPr>
        <w:rPr>
          <w:rFonts w:ascii="Verdana" w:hAnsi="Verdana"/>
        </w:rPr>
      </w:pPr>
      <w:r w:rsidRPr="0030644E">
        <w:rPr>
          <w:rFonts w:ascii="Verdana" w:hAnsi="Verdana"/>
        </w:rPr>
        <w:t>Il 2 luglio 2024, Marie Fleur Agema è stata nominata Ministro della Sanità nei Paesi Bassi, ma le sue dichiarazioni pubbliche hanno subito scosso il panorama politico e sanitario. Proveniente dal Partito della Libertà (PVV) di Geert Wilders, Agema ha ammesso apertamente di non poter mantenere le sue promesse elettorali, rivelando che il suo ministero è subordinato non solo alle politiche nazionali, ma anche agli interessi della NATO, degli Stati Uniti e del NCTV (Coordinatore nazionale per la sicurezza e l’antiterrorismo).</w:t>
      </w:r>
    </w:p>
    <w:p w14:paraId="3C80EF2D" w14:textId="77777777" w:rsidR="00DB20F6" w:rsidRPr="0030644E" w:rsidRDefault="00DB20F6" w:rsidP="00DB20F6">
      <w:pPr>
        <w:rPr>
          <w:rFonts w:ascii="Verdana" w:hAnsi="Verdana"/>
        </w:rPr>
      </w:pPr>
      <w:r w:rsidRPr="0030644E">
        <w:rPr>
          <w:rFonts w:ascii="Verdana" w:hAnsi="Verdana"/>
        </w:rPr>
        <w:t>Secondo il Ministro, questa subordinazione è ciò che ha dettato le linee guida durante la pandemia di Covid e continua a influenzare le decisioni sanitarie oggi. La gestione della crisi sanitaria, non sarebbe stata semplicemente una questione di salute pubblica ma un’operazione con connotazioni militari. In un’intervista, Agema ha spiegato che sia le misure di sicurezza sanitaria durante la pandemia sia l’attuale preparazione alle emergenze derivano da ordini militari della NATO e della NCTV, bypassando così le istituzioni democratiche olandesi.</w:t>
      </w:r>
    </w:p>
    <w:p w14:paraId="39647467" w14:textId="77777777" w:rsidR="00DB20F6" w:rsidRPr="0030644E" w:rsidRDefault="00DB20F6" w:rsidP="00DB20F6">
      <w:pPr>
        <w:rPr>
          <w:rFonts w:ascii="Verdana" w:hAnsi="Verdana"/>
        </w:rPr>
      </w:pPr>
    </w:p>
    <w:p w14:paraId="5DD27233" w14:textId="77777777" w:rsidR="00DB20F6" w:rsidRPr="0030644E" w:rsidRDefault="00DB20F6" w:rsidP="00DB20F6">
      <w:pPr>
        <w:rPr>
          <w:rFonts w:ascii="Verdana" w:hAnsi="Verdana"/>
        </w:rPr>
      </w:pPr>
      <w:r w:rsidRPr="0030644E">
        <w:rPr>
          <w:rFonts w:ascii="Verdana" w:hAnsi="Verdana"/>
        </w:rPr>
        <w:t>Proseguimento con riferimenti:</w:t>
      </w:r>
    </w:p>
    <w:p w14:paraId="6D74061C" w14:textId="77777777" w:rsidR="00DB20F6" w:rsidRPr="0030644E" w:rsidRDefault="00DB20F6" w:rsidP="00DB20F6">
      <w:pPr>
        <w:rPr>
          <w:rFonts w:ascii="Verdana" w:hAnsi="Verdana"/>
        </w:rPr>
      </w:pPr>
    </w:p>
    <w:p w14:paraId="171B5C7B" w14:textId="77777777" w:rsidR="00DB20F6" w:rsidRPr="0030644E" w:rsidRDefault="00DB20F6" w:rsidP="00DB20F6">
      <w:pPr>
        <w:rPr>
          <w:rFonts w:ascii="Verdana" w:hAnsi="Verdana"/>
        </w:rPr>
      </w:pPr>
      <w:r w:rsidRPr="0030644E">
        <w:rPr>
          <w:rFonts w:ascii="Verdana" w:hAnsi="Verdana"/>
        </w:rPr>
        <w:t>https://www.vietatoparlare.it/ministro-olandese-non-posso-mantenere-le-promesse-elettorali-perche-il-mio-governo-e-subordinato-alla-nato-agli-usa-e-a-nctv/</w:t>
      </w:r>
    </w:p>
    <w:p w14:paraId="0FB79B5A" w14:textId="77777777" w:rsidR="00DB20F6" w:rsidRPr="0030644E" w:rsidRDefault="00DB20F6" w:rsidP="00DB20F6">
      <w:pPr>
        <w:rPr>
          <w:rFonts w:ascii="Verdana" w:hAnsi="Verdana"/>
        </w:rPr>
      </w:pPr>
    </w:p>
    <w:p w14:paraId="11CF75CF" w14:textId="77777777" w:rsidR="00DB20F6" w:rsidRPr="0030644E" w:rsidRDefault="00DB20F6" w:rsidP="00DB20F6">
      <w:pPr>
        <w:rPr>
          <w:rFonts w:ascii="Verdana" w:hAnsi="Verdana"/>
        </w:rPr>
      </w:pPr>
    </w:p>
    <w:p w14:paraId="5EE73CD2" w14:textId="77777777" w:rsidR="00DB20F6" w:rsidRPr="0030644E" w:rsidRDefault="00DB20F6" w:rsidP="00DB20F6">
      <w:pPr>
        <w:rPr>
          <w:rFonts w:ascii="Verdana" w:hAnsi="Verdana"/>
        </w:rPr>
      </w:pPr>
      <w:r w:rsidRPr="0030644E">
        <w:rPr>
          <w:rFonts w:ascii="Verdana" w:hAnsi="Verdana"/>
        </w:rPr>
        <w:t>2E.  https://www.lavocedellevoci.it/2024/11/17/the-perfect-soldier-i-vaccini-militari-al-teatro-flavio-di-roma/</w:t>
      </w:r>
    </w:p>
    <w:p w14:paraId="68152E16" w14:textId="77777777" w:rsidR="00DB20F6" w:rsidRPr="0030644E" w:rsidRDefault="00DB20F6" w:rsidP="00DB20F6">
      <w:pPr>
        <w:rPr>
          <w:rFonts w:ascii="Verdana" w:hAnsi="Verdana"/>
        </w:rPr>
      </w:pPr>
    </w:p>
    <w:p w14:paraId="0F95EE1E" w14:textId="77777777" w:rsidR="00DB20F6" w:rsidRPr="0030644E" w:rsidRDefault="00DB20F6" w:rsidP="00DB20F6">
      <w:pPr>
        <w:rPr>
          <w:rFonts w:ascii="Verdana" w:hAnsi="Verdana"/>
        </w:rPr>
      </w:pPr>
      <w:r w:rsidRPr="0030644E">
        <w:rPr>
          <w:rFonts w:ascii="Verdana" w:hAnsi="Verdana"/>
        </w:rPr>
        <w:t>Breve commento finale</w:t>
      </w:r>
    </w:p>
    <w:p w14:paraId="05DCAC80" w14:textId="77777777" w:rsidR="00DB20F6" w:rsidRPr="0030644E" w:rsidRDefault="00DB20F6" w:rsidP="00DB20F6">
      <w:pPr>
        <w:rPr>
          <w:rFonts w:ascii="Verdana" w:hAnsi="Verdana"/>
        </w:rPr>
      </w:pPr>
    </w:p>
    <w:p w14:paraId="367D6E3D" w14:textId="74082518" w:rsidR="00891085" w:rsidRPr="0030644E" w:rsidRDefault="00DB20F6" w:rsidP="00DB20F6">
      <w:pPr>
        <w:rPr>
          <w:rFonts w:ascii="Verdana" w:hAnsi="Verdana"/>
        </w:rPr>
      </w:pPr>
      <w:r w:rsidRPr="0030644E">
        <w:rPr>
          <w:rFonts w:ascii="Verdana" w:hAnsi="Verdana"/>
        </w:rPr>
        <w:t xml:space="preserve">Ma la NATO non ci doveva dare solo pace e prosperità? Queste le balle di TV e giornaloni, i fatti sono ben altri, come quelli appena riportati che gridano vendetta furiosa, comunque sullo spirito criminale della NATO, vedasi </w:t>
      </w:r>
      <w:r w:rsidR="0030644E" w:rsidRPr="0030644E">
        <w:rPr>
          <w:rFonts w:ascii="Verdana" w:hAnsi="Verdana"/>
        </w:rPr>
        <w:t xml:space="preserve"> a  titolo emblematico i prossimi due punt</w:t>
      </w:r>
      <w:r w:rsidRPr="0030644E">
        <w:rPr>
          <w:rFonts w:ascii="Verdana" w:hAnsi="Verdana"/>
        </w:rPr>
        <w:t>!</w:t>
      </w:r>
    </w:p>
    <w:p w14:paraId="538CC0A0" w14:textId="77777777" w:rsidR="00DB20F6" w:rsidRPr="0030644E" w:rsidRDefault="00DB20F6" w:rsidP="00DB20F6">
      <w:pPr>
        <w:rPr>
          <w:rFonts w:ascii="Verdana" w:hAnsi="Verdana"/>
        </w:rPr>
      </w:pPr>
    </w:p>
    <w:p w14:paraId="5DBF2543" w14:textId="77777777" w:rsidR="0030644E" w:rsidRPr="0030644E" w:rsidRDefault="0030644E" w:rsidP="00DB20F6">
      <w:pPr>
        <w:rPr>
          <w:rFonts w:ascii="Verdana" w:hAnsi="Verdana"/>
        </w:rPr>
      </w:pPr>
    </w:p>
    <w:p w14:paraId="5D0B2256" w14:textId="1FB6F1E6"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u w:val="single"/>
          <w:lang w:eastAsia="it-IT"/>
          <w14:ligatures w14:val="none"/>
        </w:rPr>
      </w:pPr>
      <w:r w:rsidRPr="0030644E">
        <w:rPr>
          <w:rFonts w:ascii="Verdana" w:eastAsia="Times New Roman" w:hAnsi="Verdana" w:cs="Times New Roman"/>
          <w:color w:val="333333"/>
          <w:kern w:val="0"/>
          <w:u w:val="single"/>
          <w:lang w:eastAsia="it-IT"/>
          <w14:ligatures w14:val="none"/>
        </w:rPr>
        <w:t>3.”Le guerre illegali della NATO”, di Daniele Ganser , BBUS, 26 novembre 2022</w:t>
      </w:r>
    </w:p>
    <w:p w14:paraId="0F311FED" w14:textId="77777777"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lang w:eastAsia="it-IT"/>
          <w14:ligatures w14:val="none"/>
        </w:rPr>
      </w:pPr>
      <w:r w:rsidRPr="0030644E">
        <w:rPr>
          <w:rFonts w:ascii="Verdana" w:eastAsia="Times New Roman" w:hAnsi="Verdana" w:cs="Times New Roman"/>
          <w:color w:val="333333"/>
          <w:kern w:val="0"/>
          <w:lang w:eastAsia="it-IT"/>
          <w14:ligatures w14:val="none"/>
        </w:rPr>
        <w:t>Dopo gli orrori della seconda guerra mondiale, con l’istituzione nel 1945 delle Nazioni Unite allo scopo di mantenere la pace, la guerra è stata bandita dalla politica internazionale. Uniche due eccezioni a tale divieto: il diritto all’autodifesa o un’azione bellica su mandato del Consiglio di sicurezza dell’ONU. Tuttavia, la realtà è stata tragicamente ben diversa e la responsabilità è in massima parte dell’Occidente e del suo strapotere militare.</w:t>
      </w:r>
      <w:r w:rsidRPr="0030644E">
        <w:rPr>
          <w:rFonts w:ascii="Verdana" w:eastAsia="Times New Roman" w:hAnsi="Verdana" w:cs="Times New Roman"/>
          <w:color w:val="333333"/>
          <w:kern w:val="0"/>
          <w:lang w:eastAsia="it-IT"/>
          <w14:ligatures w14:val="none"/>
        </w:rPr>
        <w:br/>
        <w:t>Come documenta con rigorosa chiarezza lo storico Daniele Ganser in questo libro, negli ultimi settant’anni sono stati i Paesi della NATO – la più grande alleanza militare del mondo, guidata dagli Stati Uniti – ad aver avviato in molti casi guerre illegali per garantire e ampliare il predominio dell’impero americano, ignorando il divieto dell’uso della forza stabilito dall’ONU e riuscendo sempre a farla franca.</w:t>
      </w:r>
      <w:r w:rsidRPr="0030644E">
        <w:rPr>
          <w:rFonts w:ascii="Verdana" w:eastAsia="Times New Roman" w:hAnsi="Verdana" w:cs="Times New Roman"/>
          <w:color w:val="333333"/>
          <w:kern w:val="0"/>
          <w:lang w:eastAsia="it-IT"/>
          <w14:ligatures w14:val="none"/>
        </w:rPr>
        <w:br/>
        <w:t>Ganser, attraverso l’analisi puntuale di tredici di questi conflitti – Iran, Guatemala, Egitto, Cuba, Vietnam, Nicaragua, Serbia, Afghanistan, Iraq, Libia, Ucraina, Yemen e Siria – e delle loro disastrose conseguenze per i popoli, evidenzia come la NATO abbia sistematicamente sabotato le regole delle Nazioni Unite, trasformandosi da alleanza locale con finalità difensive in un’alleanza aggressiva globale, fino a diventare un pericolo per la pace nel mondo.</w:t>
      </w:r>
      <w:r w:rsidRPr="0030644E">
        <w:rPr>
          <w:rFonts w:ascii="Verdana" w:eastAsia="Times New Roman" w:hAnsi="Verdana" w:cs="Times New Roman"/>
          <w:color w:val="333333"/>
          <w:kern w:val="0"/>
          <w:lang w:eastAsia="it-IT"/>
          <w14:ligatures w14:val="none"/>
        </w:rPr>
        <w:br/>
        <w:t>«Se fosse lungimirante», scrive Carlo Rovelli nella prefazione, «l’Occidente, che è il mio mondo e a cui tengo, lavorerebbe – per il suo proprio bene – per la stabilità e la legalità internazionali, per un mondo multipolare dove gli interessi degli altri siano presi in considerazione e le soluzioni siano cercate nella politica e non nelle armi. Questo libro mostra in maniera inequivocabile che oggi non è così».</w:t>
      </w:r>
      <w:r w:rsidRPr="0030644E">
        <w:rPr>
          <w:rFonts w:ascii="Verdana" w:eastAsia="Times New Roman" w:hAnsi="Verdana" w:cs="Times New Roman"/>
          <w:color w:val="333333"/>
          <w:kern w:val="0"/>
          <w:lang w:eastAsia="it-IT"/>
          <w14:ligatures w14:val="none"/>
        </w:rPr>
        <w:br/>
        <w:t>Rivelando le menzogne, le ipocrisie e i crimini delle guerre illegali della NATO, Ganser fornisce un contributo prezioso per costruire un futuro di pace.</w:t>
      </w:r>
    </w:p>
    <w:p w14:paraId="6AA2830A" w14:textId="77777777"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lang w:eastAsia="it-IT"/>
          <w14:ligatures w14:val="none"/>
        </w:rPr>
      </w:pPr>
      <w:r w:rsidRPr="0030644E">
        <w:rPr>
          <w:rFonts w:ascii="Verdana" w:eastAsia="Times New Roman" w:hAnsi="Verdana" w:cs="Times New Roman"/>
          <w:color w:val="333333"/>
          <w:kern w:val="0"/>
          <w:lang w:eastAsia="it-IT"/>
          <w14:ligatures w14:val="none"/>
        </w:rPr>
        <w:t>Proseguimento:</w:t>
      </w:r>
    </w:p>
    <w:p w14:paraId="7789FC75" w14:textId="77777777" w:rsidR="0030644E" w:rsidRPr="0030644E" w:rsidRDefault="00AE2578" w:rsidP="0030644E">
      <w:pPr>
        <w:shd w:val="clear" w:color="auto" w:fill="FFFFFF"/>
        <w:spacing w:after="0" w:line="240" w:lineRule="auto"/>
        <w:textAlignment w:val="baseline"/>
        <w:rPr>
          <w:rFonts w:ascii="Verdana" w:eastAsia="Times New Roman" w:hAnsi="Verdana" w:cs="Times New Roman"/>
          <w:color w:val="333333"/>
          <w:kern w:val="0"/>
          <w:lang w:eastAsia="it-IT"/>
          <w14:ligatures w14:val="none"/>
        </w:rPr>
      </w:pPr>
      <w:hyperlink r:id="rId4" w:history="1">
        <w:r w:rsidR="0030644E" w:rsidRPr="0030644E">
          <w:rPr>
            <w:rFonts w:ascii="Verdana" w:eastAsia="Times New Roman" w:hAnsi="Verdana" w:cs="Times New Roman"/>
            <w:color w:val="0BB697"/>
            <w:kern w:val="0"/>
            <w:u w:val="single"/>
            <w:bdr w:val="none" w:sz="0" w:space="0" w:color="auto" w:frame="1"/>
            <w:lang w:eastAsia="it-IT"/>
            <w14:ligatures w14:val="none"/>
          </w:rPr>
          <w:t>https://byebyeunclesam.wordpress.com/2022/11/26/le-guerre-illegali-della-nato/</w:t>
        </w:r>
      </w:hyperlink>
    </w:p>
    <w:p w14:paraId="20906B8E" w14:textId="77777777" w:rsidR="0030644E" w:rsidRPr="0030644E" w:rsidRDefault="0030644E" w:rsidP="0030644E">
      <w:pPr>
        <w:shd w:val="clear" w:color="auto" w:fill="FFFFFF"/>
        <w:spacing w:after="0" w:line="240" w:lineRule="auto"/>
        <w:textAlignment w:val="baseline"/>
        <w:rPr>
          <w:rFonts w:ascii="Verdana" w:eastAsia="Times New Roman" w:hAnsi="Verdana" w:cs="Times New Roman"/>
          <w:color w:val="333333"/>
          <w:kern w:val="0"/>
          <w:lang w:eastAsia="it-IT"/>
          <w14:ligatures w14:val="none"/>
        </w:rPr>
      </w:pPr>
    </w:p>
    <w:p w14:paraId="03A70EF1" w14:textId="77777777"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lang w:eastAsia="it-IT"/>
          <w14:ligatures w14:val="none"/>
        </w:rPr>
      </w:pPr>
      <w:r w:rsidRPr="0030644E">
        <w:rPr>
          <w:rFonts w:ascii="Verdana" w:eastAsia="Times New Roman" w:hAnsi="Verdana" w:cs="Times New Roman"/>
          <w:color w:val="333333"/>
          <w:kern w:val="0"/>
          <w:lang w:eastAsia="it-IT"/>
          <w14:ligatures w14:val="none"/>
        </w:rPr>
        <w:t>Breve commento</w:t>
      </w:r>
    </w:p>
    <w:p w14:paraId="3AF4DF89" w14:textId="77777777"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lang w:eastAsia="it-IT"/>
          <w14:ligatures w14:val="none"/>
        </w:rPr>
      </w:pPr>
      <w:r w:rsidRPr="0030644E">
        <w:rPr>
          <w:rFonts w:ascii="Verdana" w:eastAsia="Times New Roman" w:hAnsi="Verdana" w:cs="Times New Roman"/>
          <w:color w:val="333333"/>
          <w:kern w:val="0"/>
          <w:lang w:eastAsia="it-IT"/>
          <w14:ligatures w14:val="none"/>
        </w:rPr>
        <w:t>L’ho letto tutto appena uscito, ne vale ogni singolo cent!</w:t>
      </w:r>
    </w:p>
    <w:p w14:paraId="5F305625" w14:textId="1CC1E9D8"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u w:val="single"/>
          <w:lang w:eastAsia="it-IT"/>
          <w14:ligatures w14:val="none"/>
        </w:rPr>
      </w:pPr>
      <w:r w:rsidRPr="0030644E">
        <w:rPr>
          <w:rFonts w:ascii="Verdana" w:eastAsia="Times New Roman" w:hAnsi="Verdana" w:cs="Times New Roman"/>
          <w:color w:val="333333"/>
          <w:kern w:val="0"/>
          <w:u w:val="single"/>
          <w:lang w:eastAsia="it-IT"/>
          <w14:ligatures w14:val="none"/>
        </w:rPr>
        <w:t>3A.“Vergogna Italia: 31 miliardi per le spese militari e un aumento di 3 euro alle pensioni minime e poi… non ci sono soldi per sanità, scuola pensioni”, Press Kit, 5 novembre 2024</w:t>
      </w:r>
    </w:p>
    <w:p w14:paraId="5C65BF4D" w14:textId="77777777"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lang w:eastAsia="it-IT"/>
          <w14:ligatures w14:val="none"/>
        </w:rPr>
      </w:pPr>
      <w:r w:rsidRPr="0030644E">
        <w:rPr>
          <w:rFonts w:ascii="Verdana" w:eastAsia="Times New Roman" w:hAnsi="Verdana" w:cs="Times New Roman"/>
          <w:color w:val="333333"/>
          <w:kern w:val="0"/>
          <w:lang w:eastAsia="it-IT"/>
          <w14:ligatures w14:val="none"/>
        </w:rPr>
        <w:t xml:space="preserve">La Nato chiede all’Italia di spendere il 2% del PIL, Prodotto Interno Lordo, in difesa, in armi, e la cifra dei 31 miliardi è ancora lontana dall’obiettivo. Siamo sull’14% del PIL. Quest’anno, ammesso che non arrivino altre spese l’Italia in armi ha speso oltre 31 miliardi. Nel frattempo non si sono soldi per la sanità, i pensionati, la scuola, i paesi vengono inondati per opere non fatte, le autostrade chiudono sempre più spesso di notte, i lavori durano anni, invece di essere concentrati, le liste di attesa degli </w:t>
      </w:r>
      <w:r w:rsidRPr="0030644E">
        <w:rPr>
          <w:rFonts w:ascii="Verdana" w:eastAsia="Times New Roman" w:hAnsi="Verdana" w:cs="Times New Roman"/>
          <w:color w:val="333333"/>
          <w:kern w:val="0"/>
          <w:lang w:eastAsia="it-IT"/>
          <w14:ligatures w14:val="none"/>
        </w:rPr>
        <w:lastRenderedPageBreak/>
        <w:t>ospedali, anche se è illegale, vengono chiuse… i disservizi sono tanti, tantissimi per i cittadini. …E in tutto questo le tasse aumentano. Vergogna!</w:t>
      </w:r>
    </w:p>
    <w:p w14:paraId="4668E276" w14:textId="77777777"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lang w:eastAsia="it-IT"/>
          <w14:ligatures w14:val="none"/>
        </w:rPr>
      </w:pPr>
      <w:r w:rsidRPr="0030644E">
        <w:rPr>
          <w:rFonts w:ascii="Verdana" w:eastAsia="Times New Roman" w:hAnsi="Verdana" w:cs="Times New Roman"/>
          <w:color w:val="333333"/>
          <w:kern w:val="0"/>
          <w:lang w:eastAsia="it-IT"/>
          <w14:ligatures w14:val="none"/>
        </w:rPr>
        <w:t>Pubblichiamo il grafico dell’osservatorio Milex sulle spese militari italiane.</w:t>
      </w:r>
    </w:p>
    <w:p w14:paraId="40C49B83" w14:textId="77777777"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lang w:eastAsia="it-IT"/>
          <w14:ligatures w14:val="none"/>
        </w:rPr>
      </w:pPr>
      <w:r w:rsidRPr="0030644E">
        <w:rPr>
          <w:rFonts w:ascii="Verdana" w:eastAsia="Times New Roman" w:hAnsi="Verdana" w:cs="Times New Roman"/>
          <w:color w:val="333333"/>
          <w:kern w:val="0"/>
          <w:lang w:eastAsia="it-IT"/>
          <w14:ligatures w14:val="none"/>
        </w:rPr>
        <w:t>Proseguimento con riferimenti:</w:t>
      </w:r>
    </w:p>
    <w:p w14:paraId="518ED7D7" w14:textId="77777777" w:rsidR="0030644E" w:rsidRPr="0030644E" w:rsidRDefault="00AE2578" w:rsidP="0030644E">
      <w:pPr>
        <w:shd w:val="clear" w:color="auto" w:fill="FFFFFF"/>
        <w:spacing w:after="0" w:line="240" w:lineRule="auto"/>
        <w:textAlignment w:val="baseline"/>
        <w:rPr>
          <w:rFonts w:ascii="Verdana" w:eastAsia="Times New Roman" w:hAnsi="Verdana" w:cs="Times New Roman"/>
          <w:color w:val="333333"/>
          <w:kern w:val="0"/>
          <w:lang w:eastAsia="it-IT"/>
          <w14:ligatures w14:val="none"/>
        </w:rPr>
      </w:pPr>
      <w:hyperlink r:id="rId5" w:history="1">
        <w:r w:rsidR="0030644E" w:rsidRPr="0030644E">
          <w:rPr>
            <w:rFonts w:ascii="Verdana" w:eastAsia="Times New Roman" w:hAnsi="Verdana" w:cs="Times New Roman"/>
            <w:color w:val="0BB697"/>
            <w:kern w:val="0"/>
            <w:u w:val="single"/>
            <w:bdr w:val="none" w:sz="0" w:space="0" w:color="auto" w:frame="1"/>
            <w:lang w:eastAsia="it-IT"/>
            <w14:ligatures w14:val="none"/>
          </w:rPr>
          <w:t>https://presskit.it/2024/11/05/vergogna-italia-31-miliardi-le-arme-un-aumento-3-euro-alle-pensioni-minime-non-ci-soldi-sanita-scuola-pensioni/</w:t>
        </w:r>
      </w:hyperlink>
    </w:p>
    <w:p w14:paraId="09E688A4" w14:textId="77777777" w:rsidR="0030644E" w:rsidRPr="0030644E" w:rsidRDefault="0030644E" w:rsidP="0030644E">
      <w:pPr>
        <w:shd w:val="clear" w:color="auto" w:fill="FFFFFF"/>
        <w:spacing w:after="0" w:line="240" w:lineRule="auto"/>
        <w:textAlignment w:val="baseline"/>
        <w:rPr>
          <w:rFonts w:ascii="Verdana" w:eastAsia="Times New Roman" w:hAnsi="Verdana" w:cs="Times New Roman"/>
          <w:color w:val="333333"/>
          <w:kern w:val="0"/>
          <w:lang w:eastAsia="it-IT"/>
          <w14:ligatures w14:val="none"/>
        </w:rPr>
      </w:pPr>
    </w:p>
    <w:p w14:paraId="6FFB387B" w14:textId="77777777"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lang w:eastAsia="it-IT"/>
          <w14:ligatures w14:val="none"/>
        </w:rPr>
      </w:pPr>
      <w:r w:rsidRPr="0030644E">
        <w:rPr>
          <w:rFonts w:ascii="Verdana" w:eastAsia="Times New Roman" w:hAnsi="Verdana" w:cs="Times New Roman"/>
          <w:color w:val="333333"/>
          <w:kern w:val="0"/>
          <w:lang w:eastAsia="it-IT"/>
          <w14:ligatures w14:val="none"/>
        </w:rPr>
        <w:t>Breve commento</w:t>
      </w:r>
    </w:p>
    <w:p w14:paraId="13B2BDAC" w14:textId="77777777" w:rsidR="0030644E" w:rsidRPr="0030644E" w:rsidRDefault="0030644E" w:rsidP="0030644E">
      <w:pPr>
        <w:shd w:val="clear" w:color="auto" w:fill="FFFFFF"/>
        <w:spacing w:after="150" w:line="240" w:lineRule="auto"/>
        <w:textAlignment w:val="baseline"/>
        <w:rPr>
          <w:rFonts w:ascii="Verdana" w:eastAsia="Times New Roman" w:hAnsi="Verdana" w:cs="Times New Roman"/>
          <w:color w:val="333333"/>
          <w:kern w:val="0"/>
          <w:lang w:eastAsia="it-IT"/>
          <w14:ligatures w14:val="none"/>
        </w:rPr>
      </w:pPr>
      <w:r w:rsidRPr="0030644E">
        <w:rPr>
          <w:rFonts w:ascii="Verdana" w:eastAsia="Times New Roman" w:hAnsi="Verdana" w:cs="Times New Roman"/>
          <w:color w:val="333333"/>
          <w:kern w:val="0"/>
          <w:lang w:eastAsia="it-IT"/>
          <w14:ligatures w14:val="none"/>
        </w:rPr>
        <w:t>A ulteriore conferma che Covid è stata solo ed esclusivamente operazione militare e infatti le spese militari le aumentano a dismisura a scapito della sanità pubblica e di altre spese riguardanti lo stato sociale, insomma, la NATO all’Italia ha fatto solo enormi danni, poco ma sicuro!</w:t>
      </w:r>
    </w:p>
    <w:p w14:paraId="2C8B0759" w14:textId="77777777" w:rsidR="0030644E" w:rsidRDefault="0030644E" w:rsidP="00DB20F6">
      <w:pPr>
        <w:rPr>
          <w:rFonts w:ascii="Verdana" w:hAnsi="Verdana"/>
        </w:rPr>
      </w:pPr>
    </w:p>
    <w:p w14:paraId="6C0A01AE" w14:textId="77777777" w:rsidR="00CE2673" w:rsidRDefault="00CE2673" w:rsidP="00DB20F6">
      <w:pPr>
        <w:rPr>
          <w:rFonts w:ascii="Verdana" w:hAnsi="Verdana"/>
        </w:rPr>
      </w:pPr>
    </w:p>
    <w:p w14:paraId="5672BDBA" w14:textId="0E9BEDF7" w:rsidR="00CE2673" w:rsidRPr="00AF6868" w:rsidRDefault="00AF6868" w:rsidP="00CE2673">
      <w:pPr>
        <w:spacing w:before="100" w:beforeAutospacing="1" w:after="100" w:afterAutospacing="1" w:line="240" w:lineRule="auto"/>
        <w:outlineLvl w:val="0"/>
        <w:rPr>
          <w:rFonts w:ascii="Verdana" w:eastAsia="Times New Roman" w:hAnsi="Verdana" w:cs="Times New Roman"/>
          <w:kern w:val="36"/>
          <w:u w:val="single"/>
          <w:lang w:eastAsia="it-IT"/>
          <w14:ligatures w14:val="none"/>
        </w:rPr>
      </w:pPr>
      <w:r w:rsidRPr="00AF6868">
        <w:rPr>
          <w:rFonts w:ascii="Verdana" w:eastAsia="Times New Roman" w:hAnsi="Verdana" w:cs="Times New Roman"/>
          <w:kern w:val="36"/>
          <w:u w:val="single"/>
          <w:lang w:eastAsia="it-IT"/>
          <w14:ligatures w14:val="none"/>
        </w:rPr>
        <w:t xml:space="preserve">4. </w:t>
      </w:r>
      <w:r w:rsidR="00CE2673" w:rsidRPr="00AF6868">
        <w:rPr>
          <w:rFonts w:ascii="Verdana" w:eastAsia="Times New Roman" w:hAnsi="Verdana" w:cs="Times New Roman"/>
          <w:kern w:val="36"/>
          <w:u w:val="single"/>
          <w:lang w:eastAsia="it-IT"/>
          <w14:ligatures w14:val="none"/>
        </w:rPr>
        <w:t>COVID: COME E PERCHE’ E’ UN’OPERAZIONE MILITARE E DI INTELLIGENCE ANCORA IN CORSO</w:t>
      </w:r>
    </w:p>
    <w:p w14:paraId="0AE56D0D" w14:textId="77777777" w:rsidR="00CE2673" w:rsidRPr="00AF6868" w:rsidRDefault="00CE2673" w:rsidP="00CE2673">
      <w:pPr>
        <w:spacing w:after="0" w:line="240" w:lineRule="auto"/>
        <w:rPr>
          <w:rFonts w:ascii="Verdana" w:eastAsia="Times New Roman" w:hAnsi="Verdana" w:cs="Times New Roman"/>
          <w:kern w:val="0"/>
          <w:u w:val="single"/>
          <w:lang w:eastAsia="it-IT"/>
          <w14:ligatures w14:val="none"/>
        </w:rPr>
      </w:pPr>
      <w:r w:rsidRPr="00AF6868">
        <w:rPr>
          <w:rFonts w:ascii="Verdana" w:eastAsia="Times New Roman" w:hAnsi="Verdana" w:cs="Times New Roman"/>
          <w:kern w:val="0"/>
          <w:u w:val="single"/>
          <w:lang w:eastAsia="it-IT"/>
          <w14:ligatures w14:val="none"/>
        </w:rPr>
        <w:t>Dossier: un resoconto del coordinamento militare e di intelligence dell'evento globale COVID. Focus su Stati Uniti, Regno Unito, Canada, Australia, Germania, Paesi Bassi, Italia.</w:t>
      </w:r>
    </w:p>
    <w:p w14:paraId="1E955574" w14:textId="2E3E8A6F" w:rsidR="00CE2673" w:rsidRPr="00AF6868" w:rsidRDefault="00CE2673" w:rsidP="00CE2673">
      <w:pPr>
        <w:spacing w:after="0" w:line="240" w:lineRule="auto"/>
        <w:rPr>
          <w:rFonts w:ascii="Verdana" w:eastAsia="Times New Roman" w:hAnsi="Verdana" w:cs="Times New Roman"/>
          <w:kern w:val="0"/>
          <w:lang w:eastAsia="it-IT"/>
          <w14:ligatures w14:val="none"/>
        </w:rPr>
      </w:pPr>
    </w:p>
    <w:p w14:paraId="61FC12CA" w14:textId="77777777" w:rsidR="00CE2673" w:rsidRPr="00AF6868" w:rsidRDefault="00CE2673" w:rsidP="00CE2673">
      <w:pPr>
        <w:spacing w:after="0"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xml:space="preserve">A cura di </w:t>
      </w:r>
      <w:hyperlink r:id="rId6" w:tgtFrame="_self" w:history="1">
        <w:r w:rsidRPr="00AF6868">
          <w:rPr>
            <w:rFonts w:ascii="Verdana" w:eastAsia="Times New Roman" w:hAnsi="Verdana" w:cs="Times New Roman"/>
            <w:color w:val="0000FF"/>
            <w:kern w:val="0"/>
            <w:u w:val="single"/>
            <w:lang w:eastAsia="it-IT"/>
            <w14:ligatures w14:val="none"/>
          </w:rPr>
          <w:t>Redazione CDC</w:t>
        </w:r>
      </w:hyperlink>
    </w:p>
    <w:p w14:paraId="1E69AC72" w14:textId="77777777" w:rsidR="00CE2673" w:rsidRPr="00AF6868" w:rsidRDefault="00CE2673" w:rsidP="00CE2673">
      <w:pPr>
        <w:spacing w:after="0"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Il 5 Febbraio 2025</w:t>
      </w:r>
    </w:p>
    <w:p w14:paraId="3987B1F7" w14:textId="77777777" w:rsidR="00CE2673" w:rsidRPr="00AF6868" w:rsidRDefault="00CE2673" w:rsidP="00DB20F6">
      <w:pPr>
        <w:rPr>
          <w:rFonts w:ascii="Verdana" w:hAnsi="Verdana"/>
        </w:rPr>
      </w:pPr>
    </w:p>
    <w:p w14:paraId="445EB7C0" w14:textId="77777777" w:rsidR="00CE2673" w:rsidRPr="00AF6868" w:rsidRDefault="00CE2673" w:rsidP="00DB20F6">
      <w:pPr>
        <w:rPr>
          <w:rFonts w:ascii="Verdana" w:hAnsi="Verdana"/>
        </w:rPr>
      </w:pPr>
    </w:p>
    <w:p w14:paraId="18CC795E" w14:textId="77777777" w:rsidR="00CE2673" w:rsidRPr="00AF6868" w:rsidRDefault="00CE2673" w:rsidP="00CE2673">
      <w:pPr>
        <w:spacing w:beforeAutospacing="1" w:after="100" w:afterAutospacing="1" w:line="240" w:lineRule="auto"/>
        <w:outlineLvl w:val="3"/>
        <w:rPr>
          <w:rFonts w:ascii="Verdana" w:eastAsia="Times New Roman" w:hAnsi="Verdana" w:cs="Times New Roman"/>
          <w:kern w:val="0"/>
          <w:u w:val="single"/>
          <w:lang w:eastAsia="it-IT"/>
          <w14:ligatures w14:val="none"/>
        </w:rPr>
      </w:pPr>
      <w:r w:rsidRPr="00AF6868">
        <w:rPr>
          <w:rFonts w:ascii="Verdana" w:eastAsia="Times New Roman" w:hAnsi="Verdana" w:cs="Times New Roman"/>
          <w:kern w:val="0"/>
          <w:u w:val="single"/>
          <w:lang w:eastAsia="it-IT"/>
          <w14:ligatures w14:val="none"/>
        </w:rPr>
        <w:t xml:space="preserve">Indagine delle ricercatrici indipendenti </w:t>
      </w:r>
      <w:hyperlink r:id="rId7" w:tgtFrame="_blank" w:history="1">
        <w:r w:rsidRPr="00AF6868">
          <w:rPr>
            <w:rFonts w:ascii="Verdana" w:eastAsia="Times New Roman" w:hAnsi="Verdana" w:cs="Times New Roman"/>
            <w:color w:val="0000FF"/>
            <w:kern w:val="0"/>
            <w:u w:val="single"/>
            <w:lang w:eastAsia="it-IT"/>
            <w14:ligatures w14:val="none"/>
          </w:rPr>
          <w:t>Debbie Lerman</w:t>
        </w:r>
      </w:hyperlink>
      <w:r w:rsidRPr="00AF6868">
        <w:rPr>
          <w:rFonts w:ascii="Verdana" w:eastAsia="Times New Roman" w:hAnsi="Verdana" w:cs="Times New Roman"/>
          <w:kern w:val="0"/>
          <w:u w:val="single"/>
          <w:lang w:eastAsia="it-IT"/>
          <w14:ligatures w14:val="none"/>
        </w:rPr>
        <w:t xml:space="preserve"> e </w:t>
      </w:r>
      <w:hyperlink r:id="rId8" w:history="1">
        <w:r w:rsidRPr="00AF6868">
          <w:rPr>
            <w:rFonts w:ascii="Verdana" w:eastAsia="Times New Roman" w:hAnsi="Verdana" w:cs="Times New Roman"/>
            <w:color w:val="0000FF"/>
            <w:kern w:val="0"/>
            <w:u w:val="single"/>
            <w:lang w:eastAsia="it-IT"/>
            <w14:ligatures w14:val="none"/>
          </w:rPr>
          <w:t xml:space="preserve">Sasha Latypova – </w:t>
        </w:r>
      </w:hyperlink>
      <w:r w:rsidRPr="00AF6868">
        <w:rPr>
          <w:rFonts w:ascii="Verdana" w:eastAsia="Times New Roman" w:hAnsi="Verdana" w:cs="Times New Roman"/>
          <w:kern w:val="0"/>
          <w:u w:val="single"/>
          <w:lang w:eastAsia="it-IT"/>
          <w14:ligatures w14:val="none"/>
        </w:rPr>
        <w:t>04.02.2025</w:t>
      </w:r>
    </w:p>
    <w:p w14:paraId="7758C7D6" w14:textId="77777777" w:rsidR="00CE2673" w:rsidRPr="00AF6868" w:rsidRDefault="00CE2673" w:rsidP="00CE2673">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w:t>
      </w:r>
    </w:p>
    <w:p w14:paraId="23F761E4" w14:textId="77777777" w:rsidR="00CE2673" w:rsidRPr="00AF6868" w:rsidRDefault="00CE2673" w:rsidP="00CE2673">
      <w:pPr>
        <w:spacing w:before="100" w:beforeAutospacing="1" w:after="100" w:afterAutospacing="1" w:line="240" w:lineRule="auto"/>
        <w:outlineLvl w:val="1"/>
        <w:rPr>
          <w:rFonts w:ascii="Verdana" w:eastAsia="Times New Roman" w:hAnsi="Verdana" w:cs="Times New Roman"/>
          <w:kern w:val="0"/>
          <w:u w:val="single"/>
          <w:lang w:eastAsia="it-IT"/>
          <w14:ligatures w14:val="none"/>
        </w:rPr>
      </w:pPr>
      <w:r w:rsidRPr="00AF6868">
        <w:rPr>
          <w:rFonts w:ascii="Verdana" w:eastAsia="Times New Roman" w:hAnsi="Verdana" w:cs="Times New Roman"/>
          <w:kern w:val="0"/>
          <w:u w:val="single"/>
          <w:lang w:eastAsia="it-IT"/>
          <w14:ligatures w14:val="none"/>
        </w:rPr>
        <w:t>PREAMBOLO</w:t>
      </w:r>
    </w:p>
    <w:p w14:paraId="64733920" w14:textId="77777777" w:rsidR="00CE2673" w:rsidRPr="00AF6868" w:rsidRDefault="00CE2673" w:rsidP="00CE2673">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w:t>
      </w:r>
    </w:p>
    <w:p w14:paraId="33635D8A" w14:textId="77777777" w:rsidR="00CE2673" w:rsidRPr="00AF6868" w:rsidRDefault="00CE2673" w:rsidP="00CE2673">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xml:space="preserve">Questo </w:t>
      </w:r>
      <w:r w:rsidRPr="00AF6868">
        <w:rPr>
          <w:rFonts w:ascii="Verdana" w:eastAsia="Times New Roman" w:hAnsi="Verdana" w:cs="Times New Roman"/>
          <w:i/>
          <w:iCs/>
          <w:kern w:val="0"/>
          <w:lang w:eastAsia="it-IT"/>
          <w14:ligatures w14:val="none"/>
        </w:rPr>
        <w:t>Dossier COVID</w:t>
      </w:r>
      <w:r w:rsidRPr="00AF6868">
        <w:rPr>
          <w:rFonts w:ascii="Verdana" w:eastAsia="Times New Roman" w:hAnsi="Verdana" w:cs="Times New Roman"/>
          <w:kern w:val="0"/>
          <w:lang w:eastAsia="it-IT"/>
          <w14:ligatures w14:val="none"/>
        </w:rPr>
        <w:t xml:space="preserve"> è una serie di prove che abbiamo raccolto negli ultimi tre anni a sostegno della seguente denuncia: il </w:t>
      </w:r>
      <w:r w:rsidRPr="00AF6868">
        <w:rPr>
          <w:rFonts w:ascii="Verdana" w:eastAsia="Times New Roman" w:hAnsi="Verdana" w:cs="Times New Roman"/>
          <w:kern w:val="0"/>
          <w:u w:val="single"/>
          <w:lang w:eastAsia="it-IT"/>
          <w14:ligatures w14:val="none"/>
        </w:rPr>
        <w:t>COVID non è stato un evento di salute pubblica, sebbene sia stato presentato come tale alla popolazione mondiale. Si è trattato di un’operazione globale, coordinata attraverso alleanze militari e di intelligence pubblico-private e invocando leggi concepite per gli attacchi con armi CBRN (chimiche, biologiche, radiologiche, nucleari).</w:t>
      </w:r>
    </w:p>
    <w:p w14:paraId="0608339B" w14:textId="77777777" w:rsidR="00CE2673" w:rsidRPr="00AF6868" w:rsidRDefault="00CE2673" w:rsidP="00CE2673">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w:t>
      </w:r>
    </w:p>
    <w:p w14:paraId="03B064D4" w14:textId="77777777" w:rsidR="00CE2673" w:rsidRPr="00AF6868" w:rsidRDefault="00CE2673" w:rsidP="00CE2673">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xml:space="preserve">Il Dossier contiene informazioni sul coordinamento militare/di intelligence della risposta di biodifesa COVID negli Stati Uniti, Regno Unito, Australia, Canada, Paesi Bassi, Germania e Italia. Per alcuni Paesi, abbiamo informazioni ampiamente documentate. Per altri, abbiamo una documentazione sul coinvolgimento dei </w:t>
      </w:r>
      <w:r w:rsidRPr="00AF6868">
        <w:rPr>
          <w:rFonts w:ascii="Verdana" w:eastAsia="Times New Roman" w:hAnsi="Verdana" w:cs="Times New Roman"/>
          <w:kern w:val="0"/>
          <w:lang w:eastAsia="it-IT"/>
          <w14:ligatures w14:val="none"/>
        </w:rPr>
        <w:lastRenderedPageBreak/>
        <w:t>militari/intelligence, ma non tutti i dettagli. Per il maggior numero possibile di Paesi, elenchiamo le agenzie militari/di intelligence incaricate della risposta COVID del Paese; le date in cui sono state fatte le dichiarazioni di emergenza in ogni Paese; le agenzie e gli organismi militari/di intelligence incaricati della censura/propaganda; e le persone di spicco con incarichi militari/di intelligence che sono state conosciute o segnalate per ricoprire posizioni di leadership nella risposta. Elenchiamo anche le connessioni con gli organi di governo globali, tra cui l’UE e l’ONU/OMS, attraverso i quali è stata coordinata tale risposta. Nella sezione finale, forniamo un elenco di alleanze e accordi militari/di intelligence/di biodifesa che forniscono un quadro multinazionale per rispondere a un attacco di bioterrorismo/armi biologiche.</w:t>
      </w:r>
    </w:p>
    <w:p w14:paraId="2118D03D" w14:textId="77777777" w:rsidR="00CE2673" w:rsidRPr="00AF6868" w:rsidRDefault="00CE2673" w:rsidP="00CE2673">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w:t>
      </w:r>
    </w:p>
    <w:p w14:paraId="4FF988FA" w14:textId="77777777" w:rsidR="00CE2673" w:rsidRPr="00AF6868" w:rsidRDefault="00CE2673" w:rsidP="00CE2673">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Fornendo tutte queste informazioni in un unico documento, speriamo di sfatare l’idea che il COVID sia stato un evento di salute pubblica, gestito in modo indipendente dalle agenzie di salute pubblica di ciascun Paese, con un coinvolgimento militare limitato e logisticamente mirato. Speriamo anche di far capire in modo scioccante che non solo le agenzie militari e di intelligence erano responsabili del COVID in tutti questi Paesi, ma che la risposta a quella che è stata rappresentata come una crisi di salute pubblica è stata coordinata attraverso alleanze militari, compresa la NATO.</w:t>
      </w:r>
      <w:r w:rsidRPr="00AF6868">
        <w:rPr>
          <w:rFonts w:ascii="Verdana" w:eastAsia="Times New Roman" w:hAnsi="Verdana" w:cs="Times New Roman"/>
          <w:kern w:val="0"/>
          <w:lang w:eastAsia="it-IT"/>
          <w14:ligatures w14:val="none"/>
        </w:rPr>
        <w:br/>
        <w:t>Questo dovrebbe essere oggetto di notizie in prima pagina ovunque.</w:t>
      </w:r>
    </w:p>
    <w:p w14:paraId="3308D056" w14:textId="77777777" w:rsidR="00CE2673" w:rsidRPr="00AF6868" w:rsidRDefault="00CE2673" w:rsidP="00CE2673">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w:t>
      </w:r>
    </w:p>
    <w:p w14:paraId="742D5432" w14:textId="77777777" w:rsidR="00CE2673" w:rsidRPr="00AF6868" w:rsidRDefault="00CE2673" w:rsidP="00CE2673">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Chiediamo agli inquirenti, a chi fa informazione e a chiunque abbia delle informazioni relative a questo ambito di contattarci e/o di pubblicare le proprie conoscenze, in modo da poter continuare a costruire il quadro completo di ciò che è accaduto nel mondo a partire dall’inizio del 2020 e che continua anche oggi.</w:t>
      </w:r>
    </w:p>
    <w:p w14:paraId="71CA8DB1" w14:textId="180B90F5" w:rsidR="00CE2673" w:rsidRPr="00AF6868" w:rsidRDefault="00AE2578" w:rsidP="00DB20F6">
      <w:pPr>
        <w:rPr>
          <w:rFonts w:ascii="Verdana" w:hAnsi="Verdana"/>
        </w:rPr>
      </w:pPr>
      <w:hyperlink r:id="rId9" w:history="1">
        <w:r w:rsidR="0063454A" w:rsidRPr="00AF6868">
          <w:rPr>
            <w:rStyle w:val="Collegamentoipertestuale"/>
            <w:rFonts w:ascii="Verdana" w:hAnsi="Verdana"/>
          </w:rPr>
          <w:t>https://comedonchisciotte.org/covid-come-e-perche-e-unoperazione-militare-e-di-intelligence-ancora-in-corso/</w:t>
        </w:r>
      </w:hyperlink>
    </w:p>
    <w:p w14:paraId="686A4D85" w14:textId="77777777" w:rsidR="00B8080C" w:rsidRPr="00AF6868" w:rsidRDefault="00B8080C" w:rsidP="00DB20F6">
      <w:pPr>
        <w:rPr>
          <w:rFonts w:ascii="Verdana" w:hAnsi="Verdana"/>
        </w:rPr>
      </w:pPr>
    </w:p>
    <w:p w14:paraId="3D962638" w14:textId="427A687A" w:rsidR="00B8080C" w:rsidRPr="00AF6868" w:rsidRDefault="00B8080C" w:rsidP="00DB20F6">
      <w:pPr>
        <w:rPr>
          <w:rFonts w:ascii="Verdana" w:hAnsi="Verdana"/>
          <w:u w:val="single"/>
        </w:rPr>
      </w:pPr>
      <w:r w:rsidRPr="00AF6868">
        <w:rPr>
          <w:rFonts w:ascii="Verdana" w:hAnsi="Verdana"/>
          <w:u w:val="single"/>
        </w:rPr>
        <w:t>In par</w:t>
      </w:r>
      <w:r w:rsidR="00AF6868" w:rsidRPr="00AF6868">
        <w:rPr>
          <w:rFonts w:ascii="Verdana" w:hAnsi="Verdana"/>
          <w:u w:val="single"/>
        </w:rPr>
        <w:t>ticolare i seguenti passaggi dell’articolo:</w:t>
      </w:r>
    </w:p>
    <w:p w14:paraId="2803FAF7" w14:textId="77777777" w:rsidR="00AF6868" w:rsidRPr="00AF6868" w:rsidRDefault="00AF6868" w:rsidP="00DB20F6">
      <w:pPr>
        <w:rPr>
          <w:rFonts w:ascii="Verdana" w:hAnsi="Verdana"/>
        </w:rPr>
      </w:pPr>
    </w:p>
    <w:p w14:paraId="350BD168" w14:textId="77777777" w:rsidR="00AF6868" w:rsidRPr="00AF6868" w:rsidRDefault="00AF6868" w:rsidP="00AF6868">
      <w:pPr>
        <w:spacing w:before="100" w:beforeAutospacing="1" w:after="100" w:afterAutospacing="1" w:line="240" w:lineRule="auto"/>
        <w:outlineLvl w:val="1"/>
        <w:rPr>
          <w:rFonts w:ascii="Verdana" w:eastAsia="Times New Roman" w:hAnsi="Verdana" w:cs="Times New Roman"/>
          <w:kern w:val="0"/>
          <w:u w:val="single"/>
          <w:lang w:eastAsia="it-IT"/>
          <w14:ligatures w14:val="none"/>
        </w:rPr>
      </w:pPr>
      <w:r w:rsidRPr="00AF6868">
        <w:rPr>
          <w:rFonts w:ascii="Verdana" w:eastAsia="Times New Roman" w:hAnsi="Verdana" w:cs="Times New Roman"/>
          <w:kern w:val="0"/>
          <w:u w:val="single"/>
          <w:lang w:eastAsia="it-IT"/>
          <w14:ligatures w14:val="none"/>
        </w:rPr>
        <w:t>Dossier COVID: Italia</w:t>
      </w:r>
    </w:p>
    <w:p w14:paraId="216D3FC6" w14:textId="77777777" w:rsidR="00AF6868" w:rsidRPr="00AF6868" w:rsidRDefault="00AF6868" w:rsidP="00AF6868">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w:t>
      </w:r>
    </w:p>
    <w:p w14:paraId="77346339" w14:textId="77777777" w:rsidR="00AF6868" w:rsidRPr="00AF6868" w:rsidRDefault="00AF6868" w:rsidP="00AF6868">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Anche se non disponiamo ancora dell’elenco completo delle agenzie italiane, delle date, delle dichiarazioni di emergenza e così via, abbiamo prove inconfutabili del coinvolgimento della NATO nel coordinamento della risposta COVID in Italia.</w:t>
      </w:r>
    </w:p>
    <w:p w14:paraId="2FCF68CF" w14:textId="77777777" w:rsidR="00AF6868" w:rsidRPr="00AF6868" w:rsidRDefault="00AF6868" w:rsidP="00AF6868">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xml:space="preserve">Il </w:t>
      </w:r>
      <w:r w:rsidRPr="00AF6868">
        <w:rPr>
          <w:rFonts w:ascii="Verdana" w:eastAsia="Times New Roman" w:hAnsi="Verdana" w:cs="Times New Roman"/>
          <w:b/>
          <w:bCs/>
          <w:kern w:val="0"/>
          <w:lang w:eastAsia="it-IT"/>
          <w14:ligatures w14:val="none"/>
        </w:rPr>
        <w:t>CTS (Comitato Tecnico Scientifico)</w:t>
      </w:r>
      <w:r w:rsidRPr="00AF6868">
        <w:rPr>
          <w:rFonts w:ascii="Verdana" w:eastAsia="Times New Roman" w:hAnsi="Verdana" w:cs="Times New Roman"/>
          <w:kern w:val="0"/>
          <w:lang w:eastAsia="it-IT"/>
          <w14:ligatures w14:val="none"/>
        </w:rPr>
        <w:t xml:space="preserve"> italiano </w:t>
      </w:r>
      <w:r w:rsidRPr="00AF6868">
        <w:rPr>
          <w:rFonts w:ascii="Verdana" w:eastAsia="Times New Roman" w:hAnsi="Verdana" w:cs="Times New Roman"/>
          <w:b/>
          <w:bCs/>
          <w:kern w:val="0"/>
          <w:lang w:eastAsia="it-IT"/>
          <w14:ligatures w14:val="none"/>
        </w:rPr>
        <w:t>è stato istituito il 5 febbraio 2020,</w:t>
      </w:r>
      <w:r w:rsidRPr="00AF6868">
        <w:rPr>
          <w:rFonts w:ascii="Verdana" w:eastAsia="Times New Roman" w:hAnsi="Verdana" w:cs="Times New Roman"/>
          <w:kern w:val="0"/>
          <w:lang w:eastAsia="it-IT"/>
          <w14:ligatures w14:val="none"/>
        </w:rPr>
        <w:t xml:space="preserve"> “con competenze di consulenza e supporto alle attività di coordinamento </w:t>
      </w:r>
      <w:r w:rsidRPr="00AF6868">
        <w:rPr>
          <w:rFonts w:ascii="Verdana" w:eastAsia="Times New Roman" w:hAnsi="Verdana" w:cs="Times New Roman"/>
          <w:b/>
          <w:bCs/>
          <w:kern w:val="0"/>
          <w:lang w:eastAsia="it-IT"/>
          <w14:ligatures w14:val="none"/>
        </w:rPr>
        <w:t>per il superamento dell’emergenza epidemiologica dovuta alla diffusione del Coronavirus</w:t>
      </w:r>
      <w:r w:rsidRPr="00AF6868">
        <w:rPr>
          <w:rFonts w:ascii="Verdana" w:eastAsia="Times New Roman" w:hAnsi="Verdana" w:cs="Times New Roman"/>
          <w:kern w:val="0"/>
          <w:lang w:eastAsia="it-IT"/>
          <w14:ligatures w14:val="none"/>
        </w:rPr>
        <w:t>”. [</w:t>
      </w:r>
      <w:hyperlink r:id="rId10" w:history="1">
        <w:r w:rsidRPr="00AF6868">
          <w:rPr>
            <w:rFonts w:ascii="Verdana" w:eastAsia="Times New Roman" w:hAnsi="Verdana" w:cs="Times New Roman"/>
            <w:color w:val="0000FF"/>
            <w:kern w:val="0"/>
            <w:u w:val="single"/>
            <w:lang w:eastAsia="it-IT"/>
            <w14:ligatures w14:val="none"/>
          </w:rPr>
          <w:t>ref</w:t>
        </w:r>
      </w:hyperlink>
      <w:r w:rsidRPr="00AF6868">
        <w:rPr>
          <w:rFonts w:ascii="Verdana" w:eastAsia="Times New Roman" w:hAnsi="Verdana" w:cs="Times New Roman"/>
          <w:kern w:val="0"/>
          <w:lang w:eastAsia="it-IT"/>
          <w14:ligatures w14:val="none"/>
        </w:rPr>
        <w:t>]</w:t>
      </w:r>
    </w:p>
    <w:p w14:paraId="42F4A4A4" w14:textId="77777777" w:rsidR="00AF6868" w:rsidRPr="00AF6868" w:rsidRDefault="00AF6868" w:rsidP="00AF6868">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xml:space="preserve">Si noti la data in relazione agli eventi del 4 febbraio 2020 (descritti nel Sommario sopra). Ricordiamo che il 5 febbraio 2020 nessuno in Italia aveva ricevuto una </w:t>
      </w:r>
      <w:r w:rsidRPr="00AF6868">
        <w:rPr>
          <w:rFonts w:ascii="Verdana" w:eastAsia="Times New Roman" w:hAnsi="Verdana" w:cs="Times New Roman"/>
          <w:kern w:val="0"/>
          <w:lang w:eastAsia="it-IT"/>
          <w14:ligatures w14:val="none"/>
        </w:rPr>
        <w:lastRenderedPageBreak/>
        <w:t>diagnosi o era morto a causa del coronavirus. In tutto il mondo, le morti attribuite al virus erano poche centinaia.</w:t>
      </w:r>
    </w:p>
    <w:p w14:paraId="3E5D0072" w14:textId="77777777" w:rsidR="00AF6868" w:rsidRPr="00AF6868" w:rsidRDefault="00AF6868" w:rsidP="00AF6868">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Il verbale di una riunione del CTS del 5 marzo 2020, ottenuto tramite FOIA [</w:t>
      </w:r>
      <w:hyperlink r:id="rId11" w:history="1">
        <w:r w:rsidRPr="00AF6868">
          <w:rPr>
            <w:rFonts w:ascii="Verdana" w:eastAsia="Times New Roman" w:hAnsi="Verdana" w:cs="Times New Roman"/>
            <w:color w:val="0000FF"/>
            <w:kern w:val="0"/>
            <w:u w:val="single"/>
            <w:lang w:eastAsia="it-IT"/>
            <w14:ligatures w14:val="none"/>
          </w:rPr>
          <w:t>ref</w:t>
        </w:r>
      </w:hyperlink>
      <w:r w:rsidRPr="00AF6868">
        <w:rPr>
          <w:rFonts w:ascii="Verdana" w:eastAsia="Times New Roman" w:hAnsi="Verdana" w:cs="Times New Roman"/>
          <w:kern w:val="0"/>
          <w:lang w:eastAsia="it-IT"/>
          <w14:ligatures w14:val="none"/>
        </w:rPr>
        <w:t>], include dichiarazioni del generale Bonfiglio [</w:t>
      </w:r>
      <w:hyperlink r:id="rId12" w:history="1">
        <w:r w:rsidRPr="00AF6868">
          <w:rPr>
            <w:rFonts w:ascii="Verdana" w:eastAsia="Times New Roman" w:hAnsi="Verdana" w:cs="Times New Roman"/>
            <w:color w:val="0000FF"/>
            <w:kern w:val="0"/>
            <w:u w:val="single"/>
            <w:lang w:eastAsia="it-IT"/>
            <w14:ligatures w14:val="none"/>
          </w:rPr>
          <w:t>ref</w:t>
        </w:r>
      </w:hyperlink>
      <w:r w:rsidRPr="00AF6868">
        <w:rPr>
          <w:rFonts w:ascii="Verdana" w:eastAsia="Times New Roman" w:hAnsi="Verdana" w:cs="Times New Roman"/>
          <w:kern w:val="0"/>
          <w:lang w:eastAsia="it-IT"/>
          <w14:ligatures w14:val="none"/>
        </w:rPr>
        <w:t>], identificato come appartenente al “punto UEO NATO del DPC”. [</w:t>
      </w:r>
      <w:hyperlink r:id="rId13" w:history="1">
        <w:r w:rsidRPr="00AF6868">
          <w:rPr>
            <w:rFonts w:ascii="Verdana" w:eastAsia="Times New Roman" w:hAnsi="Verdana" w:cs="Times New Roman"/>
            <w:color w:val="0000FF"/>
            <w:kern w:val="0"/>
            <w:u w:val="single"/>
            <w:lang w:eastAsia="it-IT"/>
            <w14:ligatures w14:val="none"/>
          </w:rPr>
          <w:t>ref</w:t>
        </w:r>
      </w:hyperlink>
      <w:r w:rsidRPr="00AF6868">
        <w:rPr>
          <w:rFonts w:ascii="Verdana" w:eastAsia="Times New Roman" w:hAnsi="Verdana" w:cs="Times New Roman"/>
          <w:kern w:val="0"/>
          <w:lang w:eastAsia="it-IT"/>
          <w14:ligatures w14:val="none"/>
        </w:rPr>
        <w:t>]</w:t>
      </w:r>
    </w:p>
    <w:p w14:paraId="10E6D93A" w14:textId="77777777" w:rsidR="00AF6868" w:rsidRPr="00AF6868" w:rsidRDefault="00AF6868" w:rsidP="00AF6868">
      <w:pPr>
        <w:spacing w:beforeAutospacing="1" w:after="100" w:afterAutospacing="1" w:line="240" w:lineRule="auto"/>
        <w:rPr>
          <w:rFonts w:ascii="Verdana" w:eastAsia="Times New Roman" w:hAnsi="Verdana" w:cs="Times New Roman"/>
          <w:kern w:val="0"/>
          <w:u w:val="single"/>
          <w:lang w:eastAsia="it-IT"/>
          <w14:ligatures w14:val="none"/>
        </w:rPr>
      </w:pPr>
      <w:r w:rsidRPr="00AF6868">
        <w:rPr>
          <w:rFonts w:ascii="Verdana" w:eastAsia="Times New Roman" w:hAnsi="Verdana" w:cs="Times New Roman"/>
          <w:kern w:val="0"/>
          <w:u w:val="single"/>
          <w:lang w:eastAsia="it-IT"/>
          <w14:ligatures w14:val="none"/>
        </w:rPr>
        <w:t>Di seguito uno screenshot del verbale:</w:t>
      </w:r>
    </w:p>
    <w:p w14:paraId="03284850" w14:textId="4EF9B75E" w:rsidR="00AF6868" w:rsidRDefault="00AF6868" w:rsidP="00AF6868">
      <w:pPr>
        <w:spacing w:before="100" w:beforeAutospacing="1" w:after="100" w:afterAutospacing="1" w:line="240" w:lineRule="auto"/>
        <w:rPr>
          <w:rFonts w:ascii="Verdana" w:eastAsia="Times New Roman" w:hAnsi="Verdana" w:cs="Times New Roman"/>
          <w:kern w:val="0"/>
          <w:lang w:eastAsia="it-IT"/>
          <w14:ligatures w14:val="none"/>
        </w:rPr>
      </w:pPr>
      <w:r w:rsidRPr="00AF6868">
        <w:rPr>
          <w:rFonts w:ascii="Verdana" w:eastAsia="Times New Roman" w:hAnsi="Verdana" w:cs="Times New Roman"/>
          <w:kern w:val="0"/>
          <w:lang w:eastAsia="it-IT"/>
          <w14:ligatures w14:val="none"/>
        </w:rPr>
        <w:t> </w:t>
      </w:r>
      <w:r>
        <w:rPr>
          <w:rFonts w:ascii="Verdana" w:eastAsia="Times New Roman" w:hAnsi="Verdana" w:cs="Times New Roman"/>
          <w:kern w:val="0"/>
          <w:lang w:eastAsia="it-IT"/>
          <w14:ligatures w14:val="none"/>
        </w:rPr>
        <w:t>PS facendo copia e incolla lo screenshot non salta fuori.</w:t>
      </w:r>
    </w:p>
    <w:p w14:paraId="4C9F2575" w14:textId="77777777" w:rsidR="00AF6868" w:rsidRDefault="00AF6868" w:rsidP="00AF6868">
      <w:pPr>
        <w:spacing w:before="100" w:beforeAutospacing="1" w:after="100" w:afterAutospacing="1" w:line="240" w:lineRule="auto"/>
        <w:rPr>
          <w:rFonts w:ascii="Verdana" w:eastAsia="Times New Roman" w:hAnsi="Verdana" w:cs="Times New Roman"/>
          <w:kern w:val="0"/>
          <w:lang w:eastAsia="it-IT"/>
          <w14:ligatures w14:val="none"/>
        </w:rPr>
      </w:pPr>
    </w:p>
    <w:p w14:paraId="6F9A34E6" w14:textId="77777777" w:rsidR="00AF6868" w:rsidRPr="00AF6868" w:rsidRDefault="00AF6868" w:rsidP="00AF686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F6868">
        <w:rPr>
          <w:rFonts w:ascii="Times New Roman" w:eastAsia="Times New Roman" w:hAnsi="Times New Roman" w:cs="Times New Roman"/>
          <w:i/>
          <w:iCs/>
          <w:kern w:val="0"/>
          <w:sz w:val="24"/>
          <w:szCs w:val="24"/>
          <w:lang w:eastAsia="it-IT"/>
          <w14:ligatures w14:val="none"/>
        </w:rPr>
        <w:t>Il Gen. Bonfiglio, Punto NATO UEO del Dipartimento della Difesa Civile, viene invitato e ricorda gli impegni relativi alla gestione della documentazione riservata che deve essere sottoposta alle regole della comunicazione e diffusione esterna limitata.</w:t>
      </w:r>
    </w:p>
    <w:p w14:paraId="09EC4415" w14:textId="77777777" w:rsidR="00AF6868" w:rsidRPr="00AF6868" w:rsidRDefault="00AF6868" w:rsidP="00AF686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F6868">
        <w:rPr>
          <w:rFonts w:ascii="Times New Roman" w:eastAsia="Times New Roman" w:hAnsi="Times New Roman" w:cs="Times New Roman"/>
          <w:i/>
          <w:iCs/>
          <w:kern w:val="0"/>
          <w:sz w:val="24"/>
          <w:szCs w:val="24"/>
          <w:lang w:eastAsia="it-IT"/>
          <w14:ligatures w14:val="none"/>
        </w:rPr>
        <w:t>Il Gen. Bonfiglio ricorda la Legge 124/2007 sottolineando che la trasmissione dei documenti prodotti in ambito CTS (Comitato Tecnico Scientifico) avverrà d’ora in poi attraverso il Punto NATO WEU del Dipartimento della Difesa Civile e il Ministero della Salute.</w:t>
      </w:r>
    </w:p>
    <w:p w14:paraId="47FC9C17" w14:textId="3D53FD93" w:rsidR="00AF6868" w:rsidRPr="00AF6868" w:rsidRDefault="00AF6868" w:rsidP="00AF6868">
      <w:pPr>
        <w:rPr>
          <w:rFonts w:ascii="Verdana" w:hAnsi="Verdana"/>
          <w:u w:val="single"/>
        </w:rPr>
      </w:pPr>
      <w:r w:rsidRPr="00AF6868">
        <w:rPr>
          <w:rFonts w:ascii="Times New Roman" w:eastAsia="Times New Roman" w:hAnsi="Times New Roman" w:cs="Times New Roman"/>
          <w:kern w:val="0"/>
          <w:sz w:val="24"/>
          <w:szCs w:val="24"/>
          <w:u w:val="single"/>
          <w:lang w:eastAsia="it-IT"/>
          <w14:ligatures w14:val="none"/>
        </w:rPr>
        <w:t xml:space="preserve"> 4A. </w:t>
      </w:r>
      <w:r w:rsidRPr="00AF6868">
        <w:rPr>
          <w:rFonts w:ascii="Verdana" w:hAnsi="Verdana"/>
          <w:u w:val="single"/>
        </w:rPr>
        <w:t>L’articolo di cui sopra pubblicato originale in inglese  da The Brown Institute il 4 febbraio 2025</w:t>
      </w:r>
    </w:p>
    <w:p w14:paraId="40FCFC9E" w14:textId="77777777" w:rsidR="00AF6868" w:rsidRDefault="00AE2578" w:rsidP="00AF6868">
      <w:pPr>
        <w:rPr>
          <w:rFonts w:ascii="Verdana" w:hAnsi="Verdana"/>
        </w:rPr>
      </w:pPr>
      <w:hyperlink r:id="rId14" w:history="1">
        <w:r w:rsidR="00AF6868" w:rsidRPr="00DA1AF1">
          <w:rPr>
            <w:rStyle w:val="Collegamentoipertestuale"/>
            <w:rFonts w:ascii="Verdana" w:hAnsi="Verdana"/>
          </w:rPr>
          <w:t>https://brownstone.org/articles/the-covid-dossier/</w:t>
        </w:r>
      </w:hyperlink>
    </w:p>
    <w:p w14:paraId="44740035" w14:textId="77777777" w:rsidR="00AF6868" w:rsidRDefault="00AF6868" w:rsidP="00AF6868">
      <w:pPr>
        <w:rPr>
          <w:rFonts w:ascii="Verdana" w:hAnsi="Verdana"/>
        </w:rPr>
      </w:pPr>
    </w:p>
    <w:p w14:paraId="3138BDAF" w14:textId="506070F0" w:rsidR="00AF6868" w:rsidRPr="00AF6868" w:rsidRDefault="00AF6868" w:rsidP="00AF6868">
      <w:pPr>
        <w:rPr>
          <w:rFonts w:ascii="Verdana" w:hAnsi="Verdana"/>
          <w:u w:val="single"/>
        </w:rPr>
      </w:pPr>
      <w:r>
        <w:rPr>
          <w:rFonts w:ascii="Verdana" w:hAnsi="Verdana"/>
          <w:u w:val="single"/>
        </w:rPr>
        <w:t>4B.</w:t>
      </w:r>
      <w:r w:rsidRPr="00AF6868">
        <w:rPr>
          <w:rFonts w:ascii="Verdana" w:hAnsi="Verdana"/>
          <w:u w:val="single"/>
        </w:rPr>
        <w:t>La versione in italiano pubblicata accedendo alla finestra di traduzione</w:t>
      </w:r>
      <w:r w:rsidR="00BB3A24">
        <w:rPr>
          <w:rFonts w:ascii="Verdana" w:hAnsi="Verdana"/>
          <w:u w:val="single"/>
        </w:rPr>
        <w:t xml:space="preserve"> ( in alto a destra )</w:t>
      </w:r>
      <w:r w:rsidRPr="00AF6868">
        <w:rPr>
          <w:rFonts w:ascii="Verdana" w:hAnsi="Verdana"/>
          <w:u w:val="single"/>
        </w:rPr>
        <w:t xml:space="preserve"> nelle varie lingue:</w:t>
      </w:r>
    </w:p>
    <w:p w14:paraId="68D1A08A" w14:textId="77777777" w:rsidR="00AF6868" w:rsidRDefault="00AF6868" w:rsidP="00AF6868">
      <w:pPr>
        <w:rPr>
          <w:rFonts w:ascii="Verdana" w:hAnsi="Verdana"/>
        </w:rPr>
      </w:pPr>
    </w:p>
    <w:p w14:paraId="4D08B04A" w14:textId="77777777" w:rsidR="00AF6868" w:rsidRPr="0030644E" w:rsidRDefault="00AF6868" w:rsidP="00AF6868">
      <w:pPr>
        <w:rPr>
          <w:rFonts w:ascii="Verdana" w:hAnsi="Verdana"/>
        </w:rPr>
      </w:pPr>
      <w:r w:rsidRPr="0063454A">
        <w:rPr>
          <w:rFonts w:ascii="Verdana" w:hAnsi="Verdana"/>
        </w:rPr>
        <w:t>https://it.brownstone.org/articles/the-covid-dossier/</w:t>
      </w:r>
    </w:p>
    <w:p w14:paraId="615FDEC6" w14:textId="77777777" w:rsidR="00AF6868" w:rsidRPr="00AF6868" w:rsidRDefault="00AF6868" w:rsidP="00AF686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35F22E3E" w14:textId="77777777" w:rsidR="00AF6868" w:rsidRDefault="00AF6868" w:rsidP="00AF6868">
      <w:pPr>
        <w:rPr>
          <w:rFonts w:ascii="Verdana" w:hAnsi="Verdana"/>
        </w:rPr>
      </w:pPr>
    </w:p>
    <w:p w14:paraId="26E4D1F9" w14:textId="77777777" w:rsidR="00AF6868" w:rsidRDefault="00AF6868" w:rsidP="00AF6868">
      <w:pPr>
        <w:rPr>
          <w:rFonts w:ascii="Verdana" w:hAnsi="Verdana"/>
        </w:rPr>
      </w:pPr>
    </w:p>
    <w:p w14:paraId="335801F1" w14:textId="77777777" w:rsidR="00AF6868" w:rsidRDefault="00AF6868" w:rsidP="00AF6868">
      <w:pPr>
        <w:rPr>
          <w:rFonts w:ascii="Verdana" w:hAnsi="Verdana"/>
        </w:rPr>
      </w:pPr>
    </w:p>
    <w:p w14:paraId="524F5523" w14:textId="77777777" w:rsidR="00AF6868" w:rsidRDefault="00AF6868" w:rsidP="00AF6868">
      <w:pPr>
        <w:rPr>
          <w:rFonts w:ascii="Verdana" w:hAnsi="Verdana"/>
        </w:rPr>
      </w:pPr>
    </w:p>
    <w:p w14:paraId="488210B5" w14:textId="77777777" w:rsidR="00AF6868" w:rsidRDefault="00AF6868" w:rsidP="00AF6868">
      <w:pPr>
        <w:rPr>
          <w:rFonts w:ascii="Verdana" w:hAnsi="Verdana"/>
        </w:rPr>
      </w:pPr>
    </w:p>
    <w:p w14:paraId="40C7C64C" w14:textId="77777777" w:rsidR="00AF6868" w:rsidRDefault="00AF6868" w:rsidP="00AF6868">
      <w:pPr>
        <w:rPr>
          <w:rFonts w:ascii="Verdana" w:hAnsi="Verdana"/>
        </w:rPr>
      </w:pPr>
    </w:p>
    <w:p w14:paraId="4B0F2395" w14:textId="77777777" w:rsidR="00AF6868" w:rsidRDefault="00AF6868" w:rsidP="00AF6868">
      <w:pPr>
        <w:rPr>
          <w:rFonts w:ascii="Verdana" w:hAnsi="Verdana"/>
        </w:rPr>
      </w:pPr>
    </w:p>
    <w:p w14:paraId="1ED4DA08" w14:textId="77777777" w:rsidR="00AF6868" w:rsidRDefault="00AF6868" w:rsidP="00AF6868">
      <w:pPr>
        <w:rPr>
          <w:rFonts w:ascii="Verdana" w:hAnsi="Verdana"/>
        </w:rPr>
      </w:pPr>
    </w:p>
    <w:p w14:paraId="3D0B2514" w14:textId="77777777" w:rsidR="00AF6868" w:rsidRPr="00AF6868" w:rsidRDefault="00AF6868" w:rsidP="00AF6868">
      <w:pPr>
        <w:spacing w:before="100" w:beforeAutospacing="1" w:after="100" w:afterAutospacing="1" w:line="240" w:lineRule="auto"/>
        <w:rPr>
          <w:rFonts w:ascii="Verdana" w:eastAsia="Times New Roman" w:hAnsi="Verdana" w:cs="Times New Roman"/>
          <w:kern w:val="0"/>
          <w:lang w:eastAsia="it-IT"/>
          <w14:ligatures w14:val="none"/>
        </w:rPr>
      </w:pPr>
    </w:p>
    <w:p w14:paraId="2604ECB3" w14:textId="77777777" w:rsidR="00AE2578" w:rsidRDefault="00AE2578" w:rsidP="00AF686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66FD5A96" w14:textId="77777777" w:rsidR="00AE2578" w:rsidRDefault="00AE2578" w:rsidP="00AF686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4409B972" w14:textId="77777777" w:rsidR="00AE2578" w:rsidRDefault="00AE2578" w:rsidP="00AF686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p w14:paraId="691BF3C6" w14:textId="1A2A5CC3" w:rsidR="00AE2578" w:rsidRPr="007E7CF5" w:rsidRDefault="00AF6868" w:rsidP="00AE2578">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14:ligatures w14:val="none"/>
        </w:rPr>
      </w:pPr>
      <w:r w:rsidRPr="00AF6868">
        <w:rPr>
          <w:rFonts w:ascii="Times New Roman" w:eastAsia="Times New Roman" w:hAnsi="Times New Roman" w:cs="Times New Roman"/>
          <w:kern w:val="0"/>
          <w:sz w:val="24"/>
          <w:szCs w:val="24"/>
          <w:lang w:eastAsia="it-IT"/>
          <w14:ligatures w14:val="none"/>
        </w:rPr>
        <w:t> </w:t>
      </w:r>
      <w:r w:rsidR="00AE2578">
        <w:rPr>
          <w:rFonts w:ascii="Verdana" w:eastAsia="Times New Roman" w:hAnsi="Verdana" w:cs="Times New Roman"/>
          <w:kern w:val="36"/>
          <w:sz w:val="20"/>
          <w:szCs w:val="20"/>
          <w:u w:val="single"/>
          <w:lang w:eastAsia="it-IT"/>
          <w14:ligatures w14:val="none"/>
        </w:rPr>
        <w:t>5</w:t>
      </w:r>
      <w:r w:rsidR="00AE2578" w:rsidRPr="007E7CF5">
        <w:rPr>
          <w:rFonts w:ascii="Verdana" w:eastAsia="Times New Roman" w:hAnsi="Verdana" w:cs="Times New Roman"/>
          <w:kern w:val="36"/>
          <w:sz w:val="20"/>
          <w:szCs w:val="20"/>
          <w:u w:val="single"/>
          <w:lang w:eastAsia="it-IT"/>
          <w14:ligatures w14:val="none"/>
        </w:rPr>
        <w:t>. "La Nato dietro la censura sui vaccini Covid. La risposta a un'interrogazione di una giornalista al governo inglese", Press Kit, 4 novembre 2025</w:t>
      </w:r>
    </w:p>
    <w:p w14:paraId="7063D7A1"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4154407C"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“Il 30 luglio ho presentato la seguente richiesta ai sensi del Freedom of Information Act (FOIA) al Dipartimento per la Scienza, l’Innovazione e la Tecnologia (DSIT) del governo britannico, il ministero che ora ospita la rinominata Unità di Contro-Disinformazione (CDU)”, scrive la giornalista Sonja Elijah ai sensi del Freedom of Information Act al Dipartimento per la Scienza, l’Innovazione e la Tecnologia (DSIT) del Regno Unito.</w:t>
      </w:r>
    </w:p>
    <w:p w14:paraId="583ABEC5"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“Ai sensi del Freedom of Information Act del 2000, richiedo l’accesso a qualsiasi informazione registrata in possesso del DSIT riguardante direttive, linee guida o comunicazioni ricevute dalla NATO o dal suo Centro di Eccellenza per le Comunicazioni Strategiche (StratCom COE) in merito agli sforzi per contrastare la disinformazione sui vaccini durante la pandemia di COVID-19 (2020-2023). Ciò include, a titolo esemplificativo ma non esaustivo, e-mail, memorandum, relazioni o verbali di riunioni tra il Dipartimento per la Cultura, i Media e lo Sport e il NATO/StratCom COE sulle strategie per affrontare la disinformazione relativa ai vaccini, come le affermazioni sulla sicurezza e l’efficacia dei vaccini”.</w:t>
      </w:r>
    </w:p>
    <w:p w14:paraId="60B570B8"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Scrivono inoltre nella risposta:</w:t>
      </w:r>
    </w:p>
    <w:p w14:paraId="2BB224ED"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“Possiamo confermare che il Dipartimento per la Scienza, l’Innovazione e la Tecnologia (il Dipartimento) detiene informazioni nell’ambito della vostra richiesta. Tuttavia, stiamo completamente</w:t>
      </w:r>
      <w:r w:rsidRPr="007E7CF5">
        <w:rPr>
          <w:rFonts w:ascii="Verdana" w:eastAsia="Times New Roman" w:hAnsi="Verdana" w:cs="Times New Roman"/>
          <w:kern w:val="0"/>
          <w:sz w:val="20"/>
          <w:szCs w:val="20"/>
          <w:lang w:eastAsia="it-IT"/>
          <w14:ligatures w14:val="none"/>
        </w:rPr>
        <w:br/>
        <w:t>trattenendo tali informazioni ai sensi delle sezioni 27(a)(b)(d) e 40(2) del FOIA.</w:t>
      </w:r>
    </w:p>
    <w:p w14:paraId="6C3F6905"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“La loro esplicita conferma di essere in possesso delle direttive, delle linee guida e delle comunicazioni della NATO per contrastare la “disinformazione” sui vaccini durante l’era del COVID – immediatamente seguita da un rifiuto assoluto di rilasciare anche una sola riga – la dice lunga”, commenta Sonja Elijah.</w:t>
      </w:r>
    </w:p>
    <w:p w14:paraId="57ACC53F"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“Nella risposta del DSIT non sono state rilasciate informazioni parziali o riassunti redatti, solo un rifiuto di cinque pagine che cita “relazioni internazionali” (sezione 27) e “dati personali” (sezione 40) del FOIA”.</w:t>
      </w:r>
    </w:p>
    <w:p w14:paraId="1A17F966"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COMUNICATO UFFICIALE PER LA PUBBLICAZIONE PUBBLICA</w:t>
      </w:r>
      <w:r w:rsidRPr="007E7CF5">
        <w:rPr>
          <w:rFonts w:ascii="Verdana" w:eastAsia="Times New Roman" w:hAnsi="Verdana" w:cs="Times New Roman"/>
          <w:kern w:val="0"/>
          <w:sz w:val="20"/>
          <w:szCs w:val="20"/>
          <w:lang w:eastAsia="it-IT"/>
          <w14:ligatures w14:val="none"/>
        </w:rPr>
        <w:br/>
        <w:t>La nostra decisione</w:t>
      </w:r>
      <w:r w:rsidRPr="007E7CF5">
        <w:rPr>
          <w:rFonts w:ascii="Verdana" w:eastAsia="Times New Roman" w:hAnsi="Verdana" w:cs="Times New Roman"/>
          <w:kern w:val="0"/>
          <w:sz w:val="20"/>
          <w:szCs w:val="20"/>
          <w:lang w:eastAsia="it-IT"/>
          <w14:ligatures w14:val="none"/>
        </w:rPr>
        <w:br/>
        <w:t>Decisione originale confermata: La nostra risposta originale soddisfaceva i requisiti del FOIA e la decisione è confermata. La revisione non ha rilevato carenze sostanziali nella gestione della sua richiesta. In particolare, le esenzioni applicate nella nostra risposta erano appropriate e giustificate. Abbiamo inoltre confermato che tutte le informazioni non esenti le sono state fornite.</w:t>
      </w:r>
      <w:r w:rsidRPr="007E7CF5">
        <w:rPr>
          <w:rFonts w:ascii="Verdana" w:eastAsia="Times New Roman" w:hAnsi="Verdana" w:cs="Times New Roman"/>
          <w:kern w:val="0"/>
          <w:sz w:val="20"/>
          <w:szCs w:val="20"/>
          <w:lang w:eastAsia="it-IT"/>
          <w14:ligatures w14:val="none"/>
        </w:rPr>
        <w:br/>
        <w:t>Pertanto, non è possibile divulgare ulteriori informazioni durante la revisione.</w:t>
      </w:r>
      <w:r w:rsidRPr="007E7CF5">
        <w:rPr>
          <w:rFonts w:ascii="Verdana" w:eastAsia="Times New Roman" w:hAnsi="Verdana" w:cs="Times New Roman"/>
          <w:kern w:val="0"/>
          <w:sz w:val="20"/>
          <w:szCs w:val="20"/>
          <w:lang w:eastAsia="it-IT"/>
          <w14:ligatures w14:val="none"/>
        </w:rPr>
        <w:br/>
        <w:t>La nostra revisione interna ha riesaminato se la nostra risposta originale soddisfacesse i requisiti del</w:t>
      </w:r>
      <w:r w:rsidRPr="007E7CF5">
        <w:rPr>
          <w:rFonts w:ascii="Verdana" w:eastAsia="Times New Roman" w:hAnsi="Verdana" w:cs="Times New Roman"/>
          <w:kern w:val="0"/>
          <w:sz w:val="20"/>
          <w:szCs w:val="20"/>
          <w:lang w:eastAsia="it-IT"/>
          <w14:ligatures w14:val="none"/>
        </w:rPr>
        <w:br/>
        <w:t>FOIA e seguisse le linee guida ICO pertinenti. Ove applicabile, abbiamo verificato che, durante la preparazione della nostra risposta originale, abbiamo:</w:t>
      </w:r>
      <w:r w:rsidRPr="007E7CF5">
        <w:rPr>
          <w:rFonts w:ascii="Verdana" w:eastAsia="Times New Roman" w:hAnsi="Verdana" w:cs="Times New Roman"/>
          <w:kern w:val="0"/>
          <w:sz w:val="20"/>
          <w:szCs w:val="20"/>
          <w:lang w:eastAsia="it-IT"/>
          <w14:ligatures w14:val="none"/>
        </w:rPr>
        <w:br/>
        <w:t xml:space="preserve">• identificato tutte le informazioni pertinenti in nostro possesso nell’ambito della sua richiesta conducendo ricerche approfondite e ragionevoli. Questo per garantire che nessuna informazione registrata sia stata trascurata nella nostra gestione iniziale. • Abbiamo rispettato i termini di legge, in particolare rispondendo entro 20 giorni lavorativi come richiesto dalla </w:t>
      </w:r>
      <w:r w:rsidRPr="007E7CF5">
        <w:rPr>
          <w:rFonts w:ascii="Verdana" w:eastAsia="Times New Roman" w:hAnsi="Verdana" w:cs="Times New Roman"/>
          <w:kern w:val="0"/>
          <w:sz w:val="20"/>
          <w:szCs w:val="20"/>
          <w:lang w:eastAsia="it-IT"/>
          <w14:ligatures w14:val="none"/>
        </w:rPr>
        <w:lastRenderedPageBreak/>
        <w:t>sezione 10 del FOIA (o, se applicabile, informandovi e applicando una proroga o una sospensione ammissibile, ad esempio per considerare il test di interesse pubblico).</w:t>
      </w:r>
      <w:r w:rsidRPr="007E7CF5">
        <w:rPr>
          <w:rFonts w:ascii="Verdana" w:eastAsia="Times New Roman" w:hAnsi="Verdana" w:cs="Times New Roman"/>
          <w:kern w:val="0"/>
          <w:sz w:val="20"/>
          <w:szCs w:val="20"/>
          <w:lang w:eastAsia="it-IT"/>
          <w14:ligatures w14:val="none"/>
        </w:rPr>
        <w:br/>
        <w:t>• Abbiamo applicato correttamente tutte le esenzioni previste dal FOIA, assicurandoci che ciascuna esenzione citata nella nostra risposta fosse valida e appropriata alle informazioni in questione e che abbiamo effettuato un test di interesse pubblico adeguato per qualsiasi esenzione qualificata (ovvero quelle che richiedono un bilanciamento dell’interesse pubblico).</w:t>
      </w:r>
      <w:r w:rsidRPr="007E7CF5">
        <w:rPr>
          <w:rFonts w:ascii="Verdana" w:eastAsia="Times New Roman" w:hAnsi="Verdana" w:cs="Times New Roman"/>
          <w:kern w:val="0"/>
          <w:sz w:val="20"/>
          <w:szCs w:val="20"/>
          <w:lang w:eastAsia="it-IT"/>
          <w14:ligatures w14:val="none"/>
        </w:rPr>
        <w:br/>
        <w:t>• Abbiamo condotto un test di interesse pubblico adeguato (laddove ci siamo basati su un’esenzione qualificata che richiedeva un bilanciamento degli interessi pubblici). Ciò significa che abbiamo valutato l’interesse pubblico alla divulgazione delle informazioni rispetto all’interesse al mantenimento dell’esenzione e abbiamo confermato che l’esito di tale test giustificava la mancata divulgazione delle informazioni, come richiesto dal FOIA per le esenzioni qualificate.</w:t>
      </w:r>
      <w:r w:rsidRPr="007E7CF5">
        <w:rPr>
          <w:rFonts w:ascii="Verdana" w:eastAsia="Times New Roman" w:hAnsi="Verdana" w:cs="Times New Roman"/>
          <w:kern w:val="0"/>
          <w:sz w:val="20"/>
          <w:szCs w:val="20"/>
          <w:lang w:eastAsia="it-IT"/>
          <w14:ligatures w14:val="none"/>
        </w:rPr>
        <w:br/>
        <w:t>• Abbiamo emesso un avviso di rifiuto adeguato (in caso di mancata divulgazione delle informazioni) che spiegasse dettagliatamente la decisione. Nella nostra risposta originale, abbiamo citato le sezioni pertinenti relative alle esenzioni FOIA e, ove pertinenti, i fattori considerati nel test di interesse pubblico, e vi abbiamo informato dei vostri diritti di richiedere una revisione interna e di presentare reclamo all’Information Commissioner’s Office, come richiesto dalla sezione 17 del FOIA.</w:t>
      </w:r>
      <w:r w:rsidRPr="007E7CF5">
        <w:rPr>
          <w:rFonts w:ascii="Verdana" w:eastAsia="Times New Roman" w:hAnsi="Verdana" w:cs="Times New Roman"/>
          <w:kern w:val="0"/>
          <w:sz w:val="20"/>
          <w:szCs w:val="20"/>
          <w:lang w:eastAsia="it-IT"/>
          <w14:ligatures w14:val="none"/>
        </w:rPr>
        <w:br/>
        <w:t>• Abbiamo comunicato le informazioni in un formato adeguato. Abbiamo verificato che le informazioni che vi abbiamo inviato fossero accessibili e nel formato da voi richiesto (se avete espresso una preferenza) e che eventuali espunzioni fossero limitate alle sole informazioni esenti”</w:t>
      </w:r>
    </w:p>
    <w:p w14:paraId="24C78D08"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Scrivono inoltre:</w:t>
      </w:r>
    </w:p>
    <w:p w14:paraId="167A309E"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Motivo 1</w:t>
      </w:r>
    </w:p>
    <w:p w14:paraId="68A7E687"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Mantenimento delle relazioni internazionali: il Dipartimento riconosce che, soprattutto nel contesto della NATO, la divulgazione di informazioni sensibili può potenzialmente compromettere il delicato equilibrio delle alleanze internazionali. La fiducia è un pilastro fondamentale negli impegni diplomatici e di difesa e la divulgazione di dettagli classificati probabilmente diminuirebbe la fiducia degli altri membri della NATO nella capacità del Regno Unito di salvaguardare l’intelligence e le informazioni strategiche condivise. Una tale violazione avrebbe probabilmente un impatto profondo, non solo mettendo a dura prova i partenariati bilaterali, ma anche minando gli accordi di sicurezza collettiva su cui la NATO fa affidamento per affrontare</w:t>
      </w:r>
      <w:r w:rsidRPr="007E7CF5">
        <w:rPr>
          <w:rFonts w:ascii="Verdana" w:eastAsia="Times New Roman" w:hAnsi="Verdana" w:cs="Times New Roman"/>
          <w:kern w:val="0"/>
          <w:sz w:val="20"/>
          <w:szCs w:val="20"/>
          <w:lang w:eastAsia="it-IT"/>
          <w14:ligatures w14:val="none"/>
        </w:rPr>
        <w:br/>
        <w:t>le minacce globali.</w:t>
      </w:r>
    </w:p>
    <w:p w14:paraId="0C43ADAD"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Motivo 2</w:t>
      </w:r>
      <w:r w:rsidRPr="007E7CF5">
        <w:rPr>
          <w:rFonts w:ascii="Verdana" w:eastAsia="Times New Roman" w:hAnsi="Verdana" w:cs="Times New Roman"/>
          <w:kern w:val="0"/>
          <w:sz w:val="20"/>
          <w:szCs w:val="20"/>
          <w:lang w:eastAsia="it-IT"/>
          <w14:ligatures w14:val="none"/>
        </w:rPr>
        <w:br/>
        <w:t>Protezione degli sforzi diplomatici e di difesa: all’interno della NATO, la diplomazia e la cooperazione militare dipendono da un solido quadro di riservatezza. La discrezione è fondamentale per il successo del coordinamento e della pianificazione strategica, sia nelle operazioni congiunte, nella condivisione di intelligence o nella formulazione di politiche. La divulgazione di questi dettagli comprometterebbe probabilmente i negoziati in corso, indebolirebbe la posizione strategica dell’alleanza e ridurrebbe l’efficacia delle iniziative internazionali volte a mantenere la pace e la sicurezza. Proteggere la riservatezza di questi impegni garantisce che gli sforzi della NATO rimangano indisturbati, consentendo ai paesi membri di lavorare insieme per trovare soluzioni che servano al meglio gli interessi dell’alleanza e dei suoi cittadini.</w:t>
      </w:r>
    </w:p>
    <w:p w14:paraId="1B6A7727"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Ragione 3</w:t>
      </w:r>
      <w:r w:rsidRPr="007E7CF5">
        <w:rPr>
          <w:rFonts w:ascii="Verdana" w:eastAsia="Times New Roman" w:hAnsi="Verdana" w:cs="Times New Roman"/>
          <w:kern w:val="0"/>
          <w:sz w:val="20"/>
          <w:szCs w:val="20"/>
          <w:lang w:eastAsia="it-IT"/>
          <w14:ligatures w14:val="none"/>
        </w:rPr>
        <w:br/>
        <w:t xml:space="preserve">Prevenire interpretazioni errate: nel contesto della NATO, informazioni sensibili, se estrapolate dal contesto o interpretate male, potrebbero probabilmente causare incomprensioni tra gli Stati membri o persino innescare tensioni internazionali che minacciano l’unità dell’alleanza. Garantire la riservatezza di tali informazioni contribuisce a evitare il rischio di incomprensioni che potrebbero degenerare in conflitti inutili, ostacolare le missioni congiunte o minare la credibilità dell’alleanza. Proteggersi da tali rischi è essenziale per promuovere relazioni stabili e </w:t>
      </w:r>
      <w:r w:rsidRPr="007E7CF5">
        <w:rPr>
          <w:rFonts w:ascii="Verdana" w:eastAsia="Times New Roman" w:hAnsi="Verdana" w:cs="Times New Roman"/>
          <w:kern w:val="0"/>
          <w:sz w:val="20"/>
          <w:szCs w:val="20"/>
          <w:lang w:eastAsia="it-IT"/>
          <w14:ligatures w14:val="none"/>
        </w:rPr>
        <w:lastRenderedPageBreak/>
        <w:t>costruttive sia all’interno</w:t>
      </w:r>
      <w:r w:rsidRPr="007E7CF5">
        <w:rPr>
          <w:rFonts w:ascii="Verdana" w:eastAsia="Times New Roman" w:hAnsi="Verdana" w:cs="Times New Roman"/>
          <w:kern w:val="0"/>
          <w:sz w:val="20"/>
          <w:szCs w:val="20"/>
          <w:lang w:eastAsia="it-IT"/>
          <w14:ligatures w14:val="none"/>
        </w:rPr>
        <w:br/>
        <w:t>della NATO che all’esterno.</w:t>
      </w:r>
    </w:p>
    <w:p w14:paraId="5E69DA93"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Proseguimento con riferimenti:</w:t>
      </w:r>
    </w:p>
    <w:p w14:paraId="1DF31737"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11CE5C58"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hyperlink r:id="rId15" w:tgtFrame="_blank" w:history="1">
        <w:r w:rsidRPr="007E7CF5">
          <w:rPr>
            <w:rFonts w:ascii="Verdana" w:eastAsia="Times New Roman" w:hAnsi="Verdana" w:cs="Times New Roman"/>
            <w:color w:val="0000FF"/>
            <w:kern w:val="0"/>
            <w:sz w:val="20"/>
            <w:szCs w:val="20"/>
            <w:u w:val="single"/>
            <w:lang w:eastAsia="it-IT"/>
            <w14:ligatures w14:val="none"/>
          </w:rPr>
          <w:t>https://presskit.it/2025/11/04/la-nato-dietro-la-censura-sui-vaccini-covid-la-risposta-a-una-interrogazione-di-una-giornalista-al-governo-inglese/</w:t>
        </w:r>
      </w:hyperlink>
    </w:p>
    <w:p w14:paraId="34B95AC2"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45DBA68F"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16918CE0"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68D62771" w14:textId="2ADFA6B1"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Pr>
          <w:rFonts w:ascii="Verdana" w:eastAsia="Times New Roman" w:hAnsi="Verdana" w:cs="Times New Roman"/>
          <w:kern w:val="0"/>
          <w:sz w:val="20"/>
          <w:szCs w:val="20"/>
          <w:u w:val="single"/>
          <w:lang w:eastAsia="it-IT"/>
          <w14:ligatures w14:val="none"/>
        </w:rPr>
        <w:t>5</w:t>
      </w:r>
      <w:r w:rsidRPr="007E7CF5">
        <w:rPr>
          <w:rFonts w:ascii="Verdana" w:eastAsia="Times New Roman" w:hAnsi="Verdana" w:cs="Times New Roman"/>
          <w:kern w:val="0"/>
          <w:sz w:val="20"/>
          <w:szCs w:val="20"/>
          <w:u w:val="single"/>
          <w:lang w:eastAsia="it-IT"/>
          <w14:ligatures w14:val="none"/>
        </w:rPr>
        <w:t>A.  La versione originale in inglese.</w:t>
      </w:r>
    </w:p>
    <w:p w14:paraId="7AB4117C"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690FB06A" w14:textId="77777777" w:rsidR="00AE2578" w:rsidRPr="007E7CF5" w:rsidRDefault="00AE2578" w:rsidP="00AE2578">
      <w:pPr>
        <w:spacing w:before="100" w:beforeAutospacing="1" w:after="100" w:afterAutospacing="1" w:line="240" w:lineRule="auto"/>
        <w:outlineLvl w:val="0"/>
        <w:rPr>
          <w:rFonts w:ascii="Times New Roman" w:eastAsia="Times New Roman" w:hAnsi="Times New Roman" w:cs="Times New Roman"/>
          <w:b/>
          <w:bCs/>
          <w:kern w:val="36"/>
          <w:sz w:val="48"/>
          <w:szCs w:val="48"/>
          <w:lang w:eastAsia="it-IT"/>
          <w14:ligatures w14:val="none"/>
        </w:rPr>
      </w:pPr>
      <w:r w:rsidRPr="007E7CF5">
        <w:rPr>
          <w:rFonts w:ascii="Verdana" w:eastAsia="Times New Roman" w:hAnsi="Verdana" w:cs="Times New Roman"/>
          <w:kern w:val="36"/>
          <w:sz w:val="20"/>
          <w:szCs w:val="20"/>
          <w:u w:val="single"/>
          <w:lang w:eastAsia="it-IT"/>
          <w14:ligatures w14:val="none"/>
        </w:rPr>
        <w:t>"UK Government Admits NATO’s Hidden Hand in COVID Censorship But Refuses to Release Files", by Sonia Elijah, november 1, 2025</w:t>
      </w:r>
    </w:p>
    <w:p w14:paraId="19EFC1C7"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On 30 July, I submitted the following Freedom of Information Act (FOIA) request to the UK Government’s Department for Science, Innovation and Technology (DSIT)—the ministry that now houses the rebranded Counter Disinformation Unit (CDU).</w:t>
      </w:r>
    </w:p>
    <w:p w14:paraId="1DE9BF05" w14:textId="77777777" w:rsidR="00AE2578" w:rsidRPr="007E7CF5" w:rsidRDefault="00AE2578" w:rsidP="00AE2578">
      <w:pPr>
        <w:spacing w:after="0" w:line="240" w:lineRule="auto"/>
        <w:rPr>
          <w:rFonts w:ascii="Verdana" w:eastAsia="Times New Roman" w:hAnsi="Verdana" w:cs="Times New Roman"/>
          <w:color w:val="0000FF"/>
          <w:kern w:val="0"/>
          <w:sz w:val="20"/>
          <w:szCs w:val="20"/>
          <w:u w:val="single"/>
          <w:lang w:eastAsia="it-IT"/>
          <w14:ligatures w14:val="none"/>
        </w:rPr>
      </w:pPr>
      <w:r w:rsidRPr="007E7CF5">
        <w:rPr>
          <w:rFonts w:ascii="Times New Roman" w:eastAsia="Times New Roman" w:hAnsi="Times New Roman" w:cs="Times New Roman"/>
          <w:kern w:val="0"/>
          <w:sz w:val="20"/>
          <w:szCs w:val="20"/>
          <w:lang w:eastAsia="it-IT"/>
          <w14:ligatures w14:val="none"/>
        </w:rPr>
        <w:fldChar w:fldCharType="begin"/>
      </w:r>
      <w:r w:rsidRPr="007E7CF5">
        <w:rPr>
          <w:rFonts w:ascii="Times New Roman" w:eastAsia="Times New Roman" w:hAnsi="Times New Roman" w:cs="Times New Roman"/>
          <w:kern w:val="0"/>
          <w:sz w:val="20"/>
          <w:szCs w:val="20"/>
          <w:lang w:eastAsia="it-IT"/>
          <w14:ligatures w14:val="none"/>
        </w:rPr>
        <w:instrText>HYPERLINK "https://substackcdn.com/image/fetch/$s_!9DxT!,f_auto,q_auto:good,fl_progressive:steep/https%3A%2F%2Fsubstack-post-media.s3.amazonaws.com%2Fpublic%2Fimages%2Fc9a36f9c-b10c-44f2-a042-5139b0c7cb13_1496x446.png" \t "_blank"</w:instrText>
      </w:r>
      <w:r w:rsidRPr="007E7CF5">
        <w:rPr>
          <w:rFonts w:ascii="Times New Roman" w:eastAsia="Times New Roman" w:hAnsi="Times New Roman" w:cs="Times New Roman"/>
          <w:kern w:val="0"/>
          <w:sz w:val="20"/>
          <w:szCs w:val="20"/>
          <w:lang w:eastAsia="it-IT"/>
          <w14:ligatures w14:val="none"/>
        </w:rPr>
        <w:fldChar w:fldCharType="separate"/>
      </w:r>
    </w:p>
    <w:p w14:paraId="2B51E07C"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noProof/>
          <w:color w:val="0000FF"/>
          <w:kern w:val="0"/>
          <w:sz w:val="20"/>
          <w:szCs w:val="20"/>
          <w:lang w:eastAsia="it-IT"/>
          <w14:ligatures w14:val="none"/>
        </w:rPr>
        <w:drawing>
          <wp:inline distT="0" distB="0" distL="0" distR="0" wp14:anchorId="48E3F609" wp14:editId="6C629E5E">
            <wp:extent cx="6200775" cy="1844021"/>
            <wp:effectExtent l="0" t="0" r="0" b="4445"/>
            <wp:docPr id="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18576" cy="1849315"/>
                    </a:xfrm>
                    <a:prstGeom prst="rect">
                      <a:avLst/>
                    </a:prstGeom>
                    <a:noFill/>
                    <a:ln>
                      <a:noFill/>
                    </a:ln>
                  </pic:spPr>
                </pic:pic>
              </a:graphicData>
            </a:graphic>
          </wp:inline>
        </w:drawing>
      </w:r>
    </w:p>
    <w:p w14:paraId="7F1DBB53"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Times New Roman" w:eastAsia="Times New Roman" w:hAnsi="Times New Roman" w:cs="Times New Roman"/>
          <w:kern w:val="0"/>
          <w:sz w:val="20"/>
          <w:szCs w:val="20"/>
          <w:lang w:eastAsia="it-IT"/>
          <w14:ligatures w14:val="none"/>
        </w:rPr>
        <w:fldChar w:fldCharType="end"/>
      </w:r>
    </w:p>
    <w:p w14:paraId="32A86DE4"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Times New Roman" w:eastAsia="Times New Roman" w:hAnsi="Times New Roman" w:cs="Times New Roman"/>
          <w:kern w:val="0"/>
          <w:sz w:val="20"/>
          <w:szCs w:val="20"/>
          <w:lang w:eastAsia="it-IT"/>
          <w14:ligatures w14:val="none"/>
        </w:rPr>
        <w:t>DSIT’s</w:t>
      </w:r>
      <w:r w:rsidRPr="007E7CF5">
        <w:rPr>
          <w:rFonts w:ascii="Verdana" w:eastAsia="Times New Roman" w:hAnsi="Verdana" w:cs="Times New Roman"/>
          <w:kern w:val="0"/>
          <w:sz w:val="20"/>
          <w:szCs w:val="20"/>
          <w:lang w:eastAsia="it-IT"/>
          <w14:ligatures w14:val="none"/>
        </w:rPr>
        <w:t xml:space="preserve"> response arrived on 29 August. This was their answer: </w:t>
      </w:r>
    </w:p>
    <w:p w14:paraId="028C9EB8"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67B1B8FB"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noProof/>
          <w:color w:val="0000FF"/>
          <w:kern w:val="0"/>
          <w:sz w:val="20"/>
          <w:szCs w:val="20"/>
          <w:lang w:eastAsia="it-IT"/>
          <w14:ligatures w14:val="none"/>
        </w:rPr>
        <w:drawing>
          <wp:inline distT="0" distB="0" distL="0" distR="0" wp14:anchorId="1E6279F5" wp14:editId="42ED5E95">
            <wp:extent cx="8210550" cy="1295400"/>
            <wp:effectExtent l="0" t="0" r="0" b="0"/>
            <wp:docPr id="2" name="Immagine 1">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210550" cy="1295400"/>
                    </a:xfrm>
                    <a:prstGeom prst="rect">
                      <a:avLst/>
                    </a:prstGeom>
                    <a:noFill/>
                    <a:ln>
                      <a:noFill/>
                    </a:ln>
                  </pic:spPr>
                </pic:pic>
              </a:graphicData>
            </a:graphic>
          </wp:inline>
        </w:drawing>
      </w:r>
    </w:p>
    <w:p w14:paraId="2812619C"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643761C8"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3BAF13C4"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 xml:space="preserve">Their explicit confirmation that they hold NATO’s directives, guidance, and communications on countering vaccine “disinformation” during the COVID era—immediately followed by a blanket refusal to release a single line—speaks volumes. </w:t>
      </w:r>
    </w:p>
    <w:p w14:paraId="46962570"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It is worth noting, the total cost of the COVID-19 “vaccine” programme up to December 2023 is estimated at</w:t>
      </w:r>
      <w:hyperlink r:id="rId19" w:tgtFrame="_blank" w:history="1">
        <w:r w:rsidRPr="007E7CF5">
          <w:rPr>
            <w:rFonts w:ascii="Verdana" w:eastAsia="Times New Roman" w:hAnsi="Verdana" w:cs="Times New Roman"/>
            <w:color w:val="0000FF"/>
            <w:kern w:val="0"/>
            <w:sz w:val="20"/>
            <w:szCs w:val="20"/>
            <w:u w:val="single"/>
            <w:lang w:eastAsia="it-IT"/>
            <w14:ligatures w14:val="none"/>
          </w:rPr>
          <w:t xml:space="preserve"> close to £12 billion</w:t>
        </w:r>
      </w:hyperlink>
      <w:r w:rsidRPr="007E7CF5">
        <w:rPr>
          <w:rFonts w:ascii="Verdana" w:eastAsia="Times New Roman" w:hAnsi="Verdana" w:cs="Times New Roman"/>
          <w:kern w:val="0"/>
          <w:sz w:val="20"/>
          <w:szCs w:val="20"/>
          <w:lang w:eastAsia="it-IT"/>
          <w14:ligatures w14:val="none"/>
        </w:rPr>
        <w:t xml:space="preserve">. This is based on official UK government and National Audit Office (NAO) data. </w:t>
      </w:r>
    </w:p>
    <w:p w14:paraId="09270E5C"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lastRenderedPageBreak/>
        <w:t>Turning back to DSIT’s response, no partial disclosure or even redacted summaries were released, just a five-page refusal citing “international relations”(section 27) and “personal data” (section 40) of the FOIA.</w:t>
      </w:r>
    </w:p>
    <w:p w14:paraId="3A5E9CA4"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Proseguimento:</w:t>
      </w:r>
    </w:p>
    <w:p w14:paraId="5AAC026A"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13E57740"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hyperlink r:id="rId20" w:tgtFrame="_blank" w:history="1">
        <w:r w:rsidRPr="007E7CF5">
          <w:rPr>
            <w:rFonts w:ascii="Verdana" w:eastAsia="Times New Roman" w:hAnsi="Verdana" w:cs="Times New Roman"/>
            <w:color w:val="0000FF"/>
            <w:kern w:val="0"/>
            <w:sz w:val="20"/>
            <w:szCs w:val="20"/>
            <w:u w:val="single"/>
            <w:lang w:eastAsia="it-IT"/>
            <w14:ligatures w14:val="none"/>
          </w:rPr>
          <w:t>https://www.soniaelijah.com/p/uk-government-admits-natos-hidden</w:t>
        </w:r>
      </w:hyperlink>
    </w:p>
    <w:p w14:paraId="651C8473"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12122472"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5D0CD5C5"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u w:val="single"/>
          <w:lang w:eastAsia="it-IT"/>
          <w14:ligatures w14:val="none"/>
        </w:rPr>
        <w:t>Note</w:t>
      </w:r>
    </w:p>
    <w:p w14:paraId="5071D4C9"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39FD0447"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Chi è e altri suoi  interessanti articoli per il The Brown Institute:</w:t>
      </w:r>
    </w:p>
    <w:p w14:paraId="3A99E8CB"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3D8474C9"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Sonia Elijah has a background in Economics. She’s a former BBC researcher and now works as an investigative journalist. </w:t>
      </w:r>
    </w:p>
    <w:p w14:paraId="1D810FF9"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7B4E8BD6"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0F577C6B"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hyperlink r:id="rId21" w:tgtFrame="_blank" w:history="1">
        <w:r w:rsidRPr="007E7CF5">
          <w:rPr>
            <w:rFonts w:ascii="Verdana" w:eastAsia="Times New Roman" w:hAnsi="Verdana" w:cs="Times New Roman"/>
            <w:color w:val="0000FF"/>
            <w:kern w:val="0"/>
            <w:sz w:val="20"/>
            <w:szCs w:val="20"/>
            <w:u w:val="single"/>
            <w:lang w:eastAsia="it-IT"/>
            <w14:ligatures w14:val="none"/>
          </w:rPr>
          <w:t>https://brownstone.org/author/sonia-elijah/</w:t>
        </w:r>
      </w:hyperlink>
    </w:p>
    <w:p w14:paraId="2A4CC919"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5ECB8EB6"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PS tradotti in italiano:</w:t>
      </w:r>
    </w:p>
    <w:p w14:paraId="422EB2A9"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1488CF5E"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hyperlink r:id="rId22" w:tgtFrame="_blank" w:history="1">
        <w:r w:rsidRPr="007E7CF5">
          <w:rPr>
            <w:rFonts w:ascii="Verdana" w:eastAsia="Times New Roman" w:hAnsi="Verdana" w:cs="Times New Roman"/>
            <w:color w:val="0000FF"/>
            <w:kern w:val="0"/>
            <w:sz w:val="20"/>
            <w:szCs w:val="20"/>
            <w:u w:val="single"/>
            <w:lang w:eastAsia="it-IT"/>
            <w14:ligatures w14:val="none"/>
          </w:rPr>
          <w:t>https://it.brownstone.org/autore/sonia-elia/</w:t>
        </w:r>
      </w:hyperlink>
    </w:p>
    <w:p w14:paraId="5F88180C"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030F6878" w14:textId="77777777" w:rsidR="00AE2578" w:rsidRPr="007E7CF5" w:rsidRDefault="00AE2578" w:rsidP="00AE2578">
      <w:pPr>
        <w:spacing w:after="24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 ha scritto  anche per Children's Health Defense:</w:t>
      </w:r>
    </w:p>
    <w:p w14:paraId="01276A7C"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hyperlink r:id="rId23" w:tgtFrame="_blank" w:history="1">
        <w:r w:rsidRPr="007E7CF5">
          <w:rPr>
            <w:rFonts w:ascii="Verdana" w:eastAsia="Times New Roman" w:hAnsi="Verdana" w:cs="Times New Roman"/>
            <w:color w:val="0000FF"/>
            <w:kern w:val="0"/>
            <w:sz w:val="20"/>
            <w:szCs w:val="20"/>
            <w:u w:val="single"/>
            <w:lang w:eastAsia="it-IT"/>
            <w14:ligatures w14:val="none"/>
          </w:rPr>
          <w:t>https://childrenshealthdefense.eu/it/author/sonia/</w:t>
        </w:r>
      </w:hyperlink>
    </w:p>
    <w:p w14:paraId="602CD4F0"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32F1ED60"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062C3BB8"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anche per Trial Site News:</w:t>
      </w:r>
    </w:p>
    <w:p w14:paraId="69FBAC07"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77036C7F"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hyperlink r:id="rId24" w:tgtFrame="_blank" w:history="1">
        <w:r w:rsidRPr="007E7CF5">
          <w:rPr>
            <w:rFonts w:ascii="Verdana" w:eastAsia="Times New Roman" w:hAnsi="Verdana" w:cs="Times New Roman"/>
            <w:color w:val="0000FF"/>
            <w:kern w:val="0"/>
            <w:sz w:val="20"/>
            <w:szCs w:val="20"/>
            <w:u w:val="single"/>
            <w:lang w:eastAsia="it-IT"/>
            <w14:ligatures w14:val="none"/>
          </w:rPr>
          <w:t>https://www.trialsitenews.com/p/sonia_elijah</w:t>
        </w:r>
      </w:hyperlink>
    </w:p>
    <w:p w14:paraId="596629D0"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3F5EFD22"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anche per Independent News Europe:</w:t>
      </w:r>
    </w:p>
    <w:p w14:paraId="3A21E2C2"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41050B69"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hyperlink r:id="rId25" w:tgtFrame="_blank" w:history="1">
        <w:r w:rsidRPr="007E7CF5">
          <w:rPr>
            <w:rFonts w:ascii="Verdana" w:eastAsia="Times New Roman" w:hAnsi="Verdana" w:cs="Times New Roman"/>
            <w:color w:val="0000FF"/>
            <w:kern w:val="0"/>
            <w:sz w:val="20"/>
            <w:szCs w:val="20"/>
            <w:u w:val="single"/>
            <w:lang w:eastAsia="it-IT"/>
            <w14:ligatures w14:val="none"/>
          </w:rPr>
          <w:t>https://indepnews.org/en/science-en/sonia-elijah/</w:t>
        </w:r>
      </w:hyperlink>
    </w:p>
    <w:p w14:paraId="79939A4D"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2E93700A"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anche per Globalresearch:</w:t>
      </w:r>
    </w:p>
    <w:p w14:paraId="693DF10B"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085522CB"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hyperlink r:id="rId26" w:tgtFrame="_blank" w:history="1">
        <w:r w:rsidRPr="007E7CF5">
          <w:rPr>
            <w:rFonts w:ascii="Verdana" w:eastAsia="Times New Roman" w:hAnsi="Verdana" w:cs="Times New Roman"/>
            <w:color w:val="0000FF"/>
            <w:kern w:val="0"/>
            <w:sz w:val="20"/>
            <w:szCs w:val="20"/>
            <w:u w:val="single"/>
            <w:lang w:eastAsia="it-IT"/>
            <w14:ligatures w14:val="none"/>
          </w:rPr>
          <w:t>https://www.globalresearch.ca/author/sonia-elijah</w:t>
        </w:r>
      </w:hyperlink>
    </w:p>
    <w:p w14:paraId="45247986"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2356D0DD"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 </w:t>
      </w:r>
    </w:p>
    <w:p w14:paraId="54977731"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51C46286"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u w:val="single"/>
          <w:lang w:eastAsia="it-IT"/>
          <w14:ligatures w14:val="none"/>
        </w:rPr>
        <w:t>Nei  due punti a seguire,  recenti interessanti articoli di Nogeoingegneria e di  Il Simplicissimus sui legami fra NATO e Covid.</w:t>
      </w:r>
    </w:p>
    <w:p w14:paraId="760492B5"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287D1667"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61D12F94"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311B2984"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7A14843E"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00222FD2" w14:textId="03A3DC6C"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Pr>
          <w:rFonts w:ascii="Verdana" w:eastAsia="Times New Roman" w:hAnsi="Verdana" w:cs="Times New Roman"/>
          <w:kern w:val="0"/>
          <w:sz w:val="20"/>
          <w:szCs w:val="20"/>
          <w:u w:val="single"/>
          <w:lang w:eastAsia="it-IT"/>
          <w14:ligatures w14:val="none"/>
        </w:rPr>
        <w:t>5B</w:t>
      </w:r>
      <w:r w:rsidRPr="007E7CF5">
        <w:rPr>
          <w:rFonts w:ascii="Verdana" w:eastAsia="Times New Roman" w:hAnsi="Verdana" w:cs="Times New Roman"/>
          <w:kern w:val="0"/>
          <w:sz w:val="20"/>
          <w:szCs w:val="20"/>
          <w:u w:val="single"/>
          <w:lang w:eastAsia="it-IT"/>
          <w14:ligatures w14:val="none"/>
        </w:rPr>
        <w:t>. </w:t>
      </w:r>
      <w:r w:rsidRPr="007E7CF5">
        <w:rPr>
          <w:rFonts w:ascii="Verdana" w:eastAsia="Times New Roman" w:hAnsi="Verdana" w:cs="Times New Roman"/>
          <w:color w:val="000000"/>
          <w:kern w:val="0"/>
          <w:sz w:val="20"/>
          <w:szCs w:val="20"/>
          <w:u w:val="single"/>
          <w:lang w:eastAsia="it-IT"/>
          <w14:ligatures w14:val="none"/>
        </w:rPr>
        <w:t>"NATO coinvolta nella censura Covid" di Thomas Oysmüller, 1 novembre 2025</w:t>
      </w:r>
    </w:p>
    <w:p w14:paraId="3A9130FB"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color w:val="000000"/>
          <w:kern w:val="0"/>
          <w:sz w:val="20"/>
          <w:szCs w:val="20"/>
          <w:lang w:eastAsia="it-IT"/>
          <w14:ligatures w14:val="none"/>
        </w:rPr>
        <w:t xml:space="preserve">La NATO come governo ombra: lo aveva già ammesso il governo olandese in merito ai cosiddetti “obiettivi di resilienza”. Ora il governo britannico conferma ancora una volta il ruolo della NATO come forza nell’ombra. Questa volta, nella censura Covid. La giornalista Sonja Elijah è riuscita a ottenere, tramite una richiesta di accesso agli atti (Freedom of Information </w:t>
      </w:r>
      <w:r w:rsidRPr="007E7CF5">
        <w:rPr>
          <w:rFonts w:ascii="Verdana" w:eastAsia="Times New Roman" w:hAnsi="Verdana" w:cs="Times New Roman"/>
          <w:color w:val="000000"/>
          <w:kern w:val="0"/>
          <w:sz w:val="20"/>
          <w:szCs w:val="20"/>
          <w:lang w:eastAsia="it-IT"/>
          <w14:ligatures w14:val="none"/>
        </w:rPr>
        <w:lastRenderedPageBreak/>
        <w:t>Act) al Ministero britannico per la Scienza, l’Innovazione e la Tecnologia (DSIT), un’informazione preziosa. Il Ministero ha ammesso che la NATO ha avuto un ruolo decisivo nella censura Covid. Il governo rifiuta però di fornire dettagli più precisi. Tuttavia, la risposta rappresenta un’ulteriore prova del fatto che Covid è stata un’operazione (o esercitazione) militare.</w:t>
      </w:r>
    </w:p>
    <w:p w14:paraId="6F10CEAB"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Elijah (che sta attualmente riportando la rivelazione sul suo blog) ha scritto a luglio al Ministero:</w:t>
      </w:r>
    </w:p>
    <w:p w14:paraId="72D57B44"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color w:val="000000"/>
          <w:kern w:val="0"/>
          <w:sz w:val="20"/>
          <w:szCs w:val="20"/>
          <w:lang w:eastAsia="it-IT"/>
          <w14:ligatures w14:val="none"/>
        </w:rPr>
        <w:t xml:space="preserve">«Ai sensi del Freedom of Information Act 2000, richiedo l’accesso a tutte le informazioni registrate in possesso del DSIT riguardanti istruzioni, linee guida o comunicazioni ricevute dalla NATO o dal suo Strategic Communications Centre of Excellence (StratCom COE) in merito agli sforzi per contrastare la disinformazione sui vaccini durante la pandemia di COVID-19 (2020–2023). Ciò include, ma non è limitato a, e-mail, memorandum, rapporti o verbali di riunioni tra il Department for Culture, Media and Sport e NATO/StratCom COE su strategie per contrastare la disinformazione o la misinformazione relativa ai vaccini, come ad esempio affermazioni sulla sicurezza ed efficacia dei vaccini.» </w:t>
      </w:r>
    </w:p>
    <w:p w14:paraId="02E6D75E"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color w:val="000000"/>
          <w:kern w:val="0"/>
          <w:sz w:val="20"/>
          <w:szCs w:val="20"/>
          <w:lang w:eastAsia="it-IT"/>
          <w14:ligatures w14:val="none"/>
        </w:rPr>
        <w:t xml:space="preserve">Alla fine di agosto è arrivata la risposta del Ministero: </w:t>
      </w:r>
    </w:p>
    <w:p w14:paraId="6CE0E7C5"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color w:val="000000"/>
          <w:kern w:val="0"/>
          <w:sz w:val="20"/>
          <w:szCs w:val="20"/>
          <w:lang w:eastAsia="it-IT"/>
          <w14:ligatures w14:val="none"/>
        </w:rPr>
        <w:t xml:space="preserve">«Possiamo confermare che il Department for Science, Innovation and Technology (il Dipartimento) possiede informazioni nell’ambito della sua richiesta. Tuttavia, tratteniamo integralmente queste informazioni ai sensi delle sezioni 27(a)(b)(d) e 40(2) del FOIA.» </w:t>
      </w:r>
    </w:p>
    <w:p w14:paraId="0B285A5F"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color w:val="000000"/>
          <w:kern w:val="0"/>
          <w:sz w:val="20"/>
          <w:szCs w:val="20"/>
          <w:lang w:eastAsia="it-IT"/>
          <w14:ligatures w14:val="none"/>
        </w:rPr>
        <w:t xml:space="preserve">La risposta è scarsa per quanto riguarda i contenuti del coinvolgimento NATO, ma è «un’esplicita conferma del fatto che dispongono di linee guida, direttive e comunicazioni della NATO per contrastare la “disinformazione” sui vaccini durante la pandemia COVID – immediatamente seguita dal rifiuto categorico di pubblicare anche una sola riga – la dice lunga», scrive Elijah. Non sono state pubblicate né informazioni parziali né riassunti redatti, ma solo un rifiuto di cinque pagine invocando le “relazioni internazionali” (sezione 27) e i “dati personali” (sezione 40) del FOIA. La sezione 27, con cui il Ministero rifiuta di fornire informazioni, si riferisce ai rapporti della Gran Bretagna con “altri Stati”, “organizzazioni internazionali” e “la protezione degli interessi del Regno Unito all’estero”. La giornalista commenta: «Sebbene nella risposta si riconosca che una divulgazione “promuoverebbe la trasparenza del governo” e “migliorerebbe la comprensione del pubblico”, il DSIT ha elencato i seguenti motivi per trattenere le informazioni richieste.» Inoltre, si è specificato più nel dettaglio perché una pubblicazione non sarebbe possibile. Ad esempio, perché «la divulgazione di informazioni sensibili ha il potenziale di disturbare il delicato equilibrio delle alleanze internazionali». Confusa è anche la motivazione ulteriore secondo cui ciò comprometterebbe “negoziati in corso”, dato che la richiesta si riferisce al periodo 2020–2023. Si giustifica ulteriormente la non pubblicazione con il timore di possibili “interpretazioni errate” – senza fornire una spiegazione precisa. La giornalista riassume la scoperta: </w:t>
      </w:r>
    </w:p>
    <w:p w14:paraId="261FA4FD"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color w:val="000000"/>
          <w:kern w:val="0"/>
          <w:sz w:val="20"/>
          <w:szCs w:val="20"/>
          <w:lang w:eastAsia="it-IT"/>
          <w14:ligatures w14:val="none"/>
        </w:rPr>
        <w:t xml:space="preserve">«Tra il 2021 e il 2023, la Counter Disinformation Unit (CDU) – integrata nel Ministero della Scienza – ha monitorato parlamentari britannici, giornalisti, professori e comuni cittadini per “scetticismo sui vaccini” e ha segnalato i contenuti ai giganti dei social media per la cancellazione. Oltre 20 richieste FOI di Big Brother Watch lo hanno confermato: la 77ª Brigata ha redatto “rapporti sulla disinformazione” su civili britannici; aziende private di intelligenza artificiale hanno ricevuto milioni per scansionare petizioni e tweet. E ora il DSIT ha confermato per iscritto che la NATO faceva parte di questo apparato – ma si rifiuta di rivelare cosa è stato discusso.» </w:t>
      </w:r>
    </w:p>
    <w:p w14:paraId="27093369"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color w:val="000000"/>
          <w:kern w:val="0"/>
          <w:sz w:val="20"/>
          <w:szCs w:val="20"/>
          <w:lang w:eastAsia="it-IT"/>
          <w14:ligatures w14:val="none"/>
        </w:rPr>
        <w:t xml:space="preserve">Che la NATO intervenga direttamente nella politica nazionale è già dimostrato anche su altri fronti. Gli Stati membri NATO (come pure i Paesi UE) devono attuare segretamente “obiettivi di resilienza” – TKP ne ha riferito. Elijah ricorda come «il Centro di Comunicazione Strategica della NATO a Riga, in Lettonia, abbia trasformato la psicologia in un’arma da guerra. In particolare, è stato evidenziato il rapporto NATO “Inoculation Theory and Misinformation” </w:t>
      </w:r>
      <w:r w:rsidRPr="007E7CF5">
        <w:rPr>
          <w:rFonts w:ascii="Verdana" w:eastAsia="Times New Roman" w:hAnsi="Verdana" w:cs="Times New Roman"/>
          <w:color w:val="000000"/>
          <w:kern w:val="0"/>
          <w:sz w:val="20"/>
          <w:szCs w:val="20"/>
          <w:lang w:eastAsia="it-IT"/>
          <w14:ligatures w14:val="none"/>
        </w:rPr>
        <w:lastRenderedPageBreak/>
        <w:t>(Teoria dell’inoculazione e disinformazione), in cui lo scetticismo sui vaccini viene trattato come un virus che richiede un trattamento preventivo. In questo contesto, “giochi” come “Bad News” e “Go Viral!”, sviluppati da scienziati sostenuti dalla NATO e finanziati in silenzio dall’Ufficio di Gabinetto britannico e dall’OMS, educavano gli utenti a riconoscere e respingere le affermazioni degli “oppositori dei vaccini”.»</w:t>
      </w:r>
    </w:p>
    <w:p w14:paraId="27061126"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color w:val="000000"/>
          <w:kern w:val="0"/>
          <w:sz w:val="20"/>
          <w:szCs w:val="20"/>
          <w:lang w:eastAsia="it-IT"/>
          <w14:ligatures w14:val="none"/>
        </w:rPr>
        <w:t xml:space="preserve">FONTE </w:t>
      </w:r>
      <w:hyperlink r:id="rId27" w:tgtFrame="_blank" w:history="1">
        <w:r w:rsidRPr="007E7CF5">
          <w:rPr>
            <w:rFonts w:ascii="Verdana" w:eastAsia="Times New Roman" w:hAnsi="Verdana" w:cs="Times New Roman"/>
            <w:color w:val="0000FF"/>
            <w:kern w:val="0"/>
            <w:sz w:val="20"/>
            <w:szCs w:val="20"/>
            <w:u w:val="single"/>
            <w:lang w:eastAsia="it-IT"/>
            <w14:ligatures w14:val="none"/>
          </w:rPr>
          <w:t>https://tkp.at/2025/11/01/nato-mischte-bei-covid-zensur-mit/</w:t>
        </w:r>
      </w:hyperlink>
    </w:p>
    <w:p w14:paraId="2ECC95A7"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Riferimento:</w:t>
      </w:r>
    </w:p>
    <w:p w14:paraId="79960001"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0A8B2C7D"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 </w:t>
      </w:r>
      <w:hyperlink r:id="rId28" w:tgtFrame="_blank" w:history="1">
        <w:r w:rsidRPr="007E7CF5">
          <w:rPr>
            <w:rFonts w:ascii="Verdana" w:eastAsia="Times New Roman" w:hAnsi="Verdana" w:cs="Times New Roman"/>
            <w:color w:val="0000FF"/>
            <w:kern w:val="0"/>
            <w:sz w:val="20"/>
            <w:szCs w:val="20"/>
            <w:u w:val="single"/>
            <w:lang w:eastAsia="it-IT"/>
            <w14:ligatures w14:val="none"/>
          </w:rPr>
          <w:t>https://www.nogeoingegneria.com/effetti/politicaeconomia/la-nato-come-governo-ombra/</w:t>
        </w:r>
      </w:hyperlink>
    </w:p>
    <w:p w14:paraId="18367049"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7B7E4ED2"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37A2D83C" w14:textId="6DD5C56C"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Pr>
          <w:rFonts w:ascii="Verdana" w:eastAsia="Times New Roman" w:hAnsi="Verdana" w:cs="Times New Roman"/>
          <w:kern w:val="0"/>
          <w:sz w:val="20"/>
          <w:szCs w:val="20"/>
          <w:u w:val="single"/>
          <w:lang w:eastAsia="it-IT"/>
          <w14:ligatures w14:val="none"/>
        </w:rPr>
        <w:t>5C</w:t>
      </w:r>
      <w:r w:rsidRPr="007E7CF5">
        <w:rPr>
          <w:rFonts w:ascii="Verdana" w:eastAsia="Times New Roman" w:hAnsi="Verdana" w:cs="Times New Roman"/>
          <w:kern w:val="0"/>
          <w:sz w:val="20"/>
          <w:szCs w:val="20"/>
          <w:u w:val="single"/>
          <w:lang w:eastAsia="it-IT"/>
          <w14:ligatures w14:val="none"/>
        </w:rPr>
        <w:t>. "NATO e CIA fanno rima con guerra e pandemia", Il Simplicissimus, 3 novembre 2023</w:t>
      </w:r>
    </w:p>
    <w:p w14:paraId="7D4E38B4"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3CE25976"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La voglio prendere da lontano per cercare di dare una prospettiva più ampia alla notizia perché mai, come in questi ultimi anni, tutto si tiene. La scorsa settimana gli ineffabili giornaloni sono stati costretti a dare la notizia dell’accerchiamento di Pokrovsk, una delle ultime fortezze ucraine, ma insieme avvertivano che era in corso un’offensiva del regime di Kiev e che quindi non tutto era perduto. Ma di cosa si trattava realmente? Di due azioni di commando, la prima tentata la notte del 28 ottobre con il lancio di un commando di 11 uomini, subito annientato, la seconda, avvenuta nella notte del 30, questa volta con l’impiego di due elicotteri Blackhawk che hanno portato a terra 24 uomini, anche questi individuati e annientati. Chiunque, persino qualche prestigiosa firma giornalistica, capirebbe che non si fa una controffensiva con una trentina di uomini, ma che si trattava del tentativo di sottrarre qualcuno all’accerchiamento. Poiché tutta l’operazione è stata fatta dal servizio segreto ucraino, ovvero dalla Gur e che quest’ultima è una creatura della Cia, completamente dipendente da essa, si suppone che si sia trattato di un’azione per sottrarre dall’accerchiamento personaggi di un certo rilevo della Central Intelligence Agency e alti ufficiali della Nato rintanati a Pokrovsk per non farli catturare dai russi. Missione fallita.</w:t>
      </w:r>
    </w:p>
    <w:p w14:paraId="528ED850" w14:textId="77777777" w:rsidR="00AE2578" w:rsidRPr="007E7CF5" w:rsidRDefault="00AE2578" w:rsidP="00AE257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 xml:space="preserve">È importante comprendere che la Cia non è solo un’agenzia di spionaggio, ma uno dei principali elementi di politica estera e interna degli Usa, che agisce a vastissimo raggio, in ogni direzione e costituisce anche la spina dorsale della Nato che a sua volta è l’impalcatura sulla quale si appoggia il castello di carte della Ue. Riflette in sostanza la mappa del potere americano, compresi i suoi contrasti. Essa, sempre assieme all’Alleanza atlantica, pare aver avuto un ruolo cruciale anche nella gestione della pandemia, non solo quello plausibilmente recitato nella ricerca delle armi biologiche dalla quale in ultima analisi è scaturito il virus del Covid, ma anche nella repressione di pareri contrastanti con le prescrizioni ufficiali e imposte a tutte le popolazioni occidentali, assieme ai sieri genici. Il governo olandese aveva già di fatto ammesso questap regia ombra della pandemia, rivelando che i cosiddetti </w:t>
      </w:r>
      <w:r w:rsidRPr="007E7CF5">
        <w:rPr>
          <w:rFonts w:ascii="Verdana" w:eastAsia="Times New Roman" w:hAnsi="Verdana" w:cs="Times New Roman"/>
          <w:i/>
          <w:iCs/>
          <w:kern w:val="0"/>
          <w:sz w:val="20"/>
          <w:szCs w:val="20"/>
          <w:lang w:eastAsia="it-IT"/>
          <w14:ligatures w14:val="none"/>
        </w:rPr>
        <w:t>“obiettivi di resilienza”</w:t>
      </w:r>
      <w:r w:rsidRPr="007E7CF5">
        <w:rPr>
          <w:rFonts w:ascii="Verdana" w:eastAsia="Times New Roman" w:hAnsi="Verdana" w:cs="Times New Roman"/>
          <w:kern w:val="0"/>
          <w:sz w:val="20"/>
          <w:szCs w:val="20"/>
          <w:lang w:eastAsia="it-IT"/>
          <w14:ligatures w14:val="none"/>
        </w:rPr>
        <w:t xml:space="preserve">, non erano altro che direttive segrete della Nato, nascoste ai cittadini, ma adesso anche il governo britannico deve ammettere le interferenze, anche se in modo indiretto, rifiutandosi di rispondere alle domande poste dalla giornalista Sonja Elijah al Dipartimento per la Scienza, l’Innovazione e la Tecnologia (Dsit) del Regno Unito, in base al Freedom of Information Act. Il governo britannico in sostanza ammette che la Nato, la Cia e le agenzie britanniche correlate hanno svolto un ruolo cruciale nella censura del Covid, tuttavia si rifiuta di fornire i dettagli, vale a dire ciò. Il Dsit ha risposto con un documento di 5 pagine sostenendo in sostanza di non poter rivelare le informazioni richieste per proteggere i rapporti del Regno Unito con </w:t>
      </w:r>
      <w:r w:rsidRPr="007E7CF5">
        <w:rPr>
          <w:rFonts w:ascii="Verdana" w:eastAsia="Times New Roman" w:hAnsi="Verdana" w:cs="Times New Roman"/>
          <w:i/>
          <w:iCs/>
          <w:kern w:val="0"/>
          <w:sz w:val="20"/>
          <w:szCs w:val="20"/>
          <w:lang w:eastAsia="it-IT"/>
          <w14:ligatures w14:val="none"/>
        </w:rPr>
        <w:t>“altri Stati”</w:t>
      </w:r>
      <w:r w:rsidRPr="007E7CF5">
        <w:rPr>
          <w:rFonts w:ascii="Verdana" w:eastAsia="Times New Roman" w:hAnsi="Verdana" w:cs="Times New Roman"/>
          <w:kern w:val="0"/>
          <w:sz w:val="20"/>
          <w:szCs w:val="20"/>
          <w:lang w:eastAsia="it-IT"/>
          <w14:ligatures w14:val="none"/>
        </w:rPr>
        <w:t xml:space="preserve"> e con </w:t>
      </w:r>
      <w:r w:rsidRPr="007E7CF5">
        <w:rPr>
          <w:rFonts w:ascii="Verdana" w:eastAsia="Times New Roman" w:hAnsi="Verdana" w:cs="Times New Roman"/>
          <w:i/>
          <w:iCs/>
          <w:kern w:val="0"/>
          <w:sz w:val="20"/>
          <w:szCs w:val="20"/>
          <w:lang w:eastAsia="it-IT"/>
          <w14:ligatures w14:val="none"/>
        </w:rPr>
        <w:t>“organizzazioni internazionali”</w:t>
      </w:r>
      <w:r w:rsidRPr="007E7CF5">
        <w:rPr>
          <w:rFonts w:ascii="Verdana" w:eastAsia="Times New Roman" w:hAnsi="Verdana" w:cs="Times New Roman"/>
          <w:kern w:val="0"/>
          <w:sz w:val="20"/>
          <w:szCs w:val="20"/>
          <w:lang w:eastAsia="it-IT"/>
          <w14:ligatures w14:val="none"/>
        </w:rPr>
        <w:t xml:space="preserve"> . Insomma </w:t>
      </w:r>
      <w:r w:rsidRPr="007E7CF5">
        <w:rPr>
          <w:rFonts w:ascii="Verdana" w:eastAsia="Times New Roman" w:hAnsi="Verdana" w:cs="Times New Roman"/>
          <w:i/>
          <w:iCs/>
          <w:kern w:val="0"/>
          <w:sz w:val="20"/>
          <w:szCs w:val="20"/>
          <w:lang w:eastAsia="it-IT"/>
          <w14:ligatures w14:val="none"/>
        </w:rPr>
        <w:t>“la divulgazione di informazioni sensibili potrebbe compromettere il delicato equilibrio delle alleanze internazionali”.</w:t>
      </w:r>
    </w:p>
    <w:p w14:paraId="4D0D43BD"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Verdana" w:eastAsia="Times New Roman" w:hAnsi="Verdana" w:cs="Times New Roman"/>
          <w:kern w:val="0"/>
          <w:sz w:val="20"/>
          <w:szCs w:val="20"/>
          <w:lang w:eastAsia="it-IT"/>
          <w14:ligatures w14:val="none"/>
        </w:rPr>
        <w:t>Proseguimento:</w:t>
      </w:r>
    </w:p>
    <w:p w14:paraId="10EC78DD"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5AE56989" w14:textId="77777777" w:rsidR="00AE2578" w:rsidRDefault="00AE2578" w:rsidP="00AE2578">
      <w:pPr>
        <w:spacing w:after="0" w:line="240" w:lineRule="auto"/>
        <w:rPr>
          <w:rFonts w:ascii="Verdana" w:eastAsia="Times New Roman" w:hAnsi="Verdana" w:cs="Times New Roman"/>
          <w:kern w:val="0"/>
          <w:sz w:val="20"/>
          <w:szCs w:val="20"/>
          <w:lang w:eastAsia="it-IT"/>
          <w14:ligatures w14:val="none"/>
        </w:rPr>
      </w:pPr>
      <w:hyperlink r:id="rId29" w:tgtFrame="_blank" w:history="1">
        <w:r w:rsidRPr="007E7CF5">
          <w:rPr>
            <w:rFonts w:ascii="Verdana" w:eastAsia="Times New Roman" w:hAnsi="Verdana" w:cs="Times New Roman"/>
            <w:color w:val="0000FF"/>
            <w:kern w:val="0"/>
            <w:sz w:val="20"/>
            <w:szCs w:val="20"/>
            <w:u w:val="single"/>
            <w:lang w:eastAsia="it-IT"/>
            <w14:ligatures w14:val="none"/>
          </w:rPr>
          <w:t>https://ilsimplicissimus2.com/2025/11/03/nato-e-cia-fanno-rima-con-guerra-e-pandemia/</w:t>
        </w:r>
      </w:hyperlink>
    </w:p>
    <w:p w14:paraId="2E0E8FE7" w14:textId="77777777" w:rsidR="00AE2578" w:rsidRDefault="00AE2578" w:rsidP="00AE2578">
      <w:pPr>
        <w:spacing w:after="0" w:line="240" w:lineRule="auto"/>
        <w:rPr>
          <w:rFonts w:ascii="Verdana" w:eastAsia="Times New Roman" w:hAnsi="Verdana" w:cs="Times New Roman"/>
          <w:kern w:val="0"/>
          <w:sz w:val="20"/>
          <w:szCs w:val="20"/>
          <w:lang w:eastAsia="it-IT"/>
          <w14:ligatures w14:val="none"/>
        </w:rPr>
      </w:pPr>
    </w:p>
    <w:p w14:paraId="7FB3504E" w14:textId="77777777" w:rsidR="00AE2578" w:rsidRDefault="00AE2578" w:rsidP="00AE2578">
      <w:pPr>
        <w:spacing w:after="0" w:line="240" w:lineRule="auto"/>
        <w:rPr>
          <w:rFonts w:ascii="Verdana" w:eastAsia="Times New Roman" w:hAnsi="Verdana" w:cs="Times New Roman"/>
          <w:kern w:val="0"/>
          <w:sz w:val="20"/>
          <w:szCs w:val="20"/>
          <w:lang w:eastAsia="it-IT"/>
          <w14:ligatures w14:val="none"/>
        </w:rPr>
      </w:pPr>
    </w:p>
    <w:p w14:paraId="1D1CB3CE"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Times New Roman" w:eastAsia="Times New Roman" w:hAnsi="Times New Roman" w:cs="Times New Roman"/>
          <w:kern w:val="0"/>
          <w:sz w:val="24"/>
          <w:szCs w:val="24"/>
          <w:lang w:eastAsia="it-IT"/>
          <w14:ligatures w14:val="none"/>
        </w:rPr>
        <w:t>Commento</w:t>
      </w:r>
    </w:p>
    <w:p w14:paraId="712A95DD"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09C429B0" w14:textId="77777777" w:rsidR="00AE2578" w:rsidRPr="007E7CF5" w:rsidRDefault="00AE2578" w:rsidP="00AE2578">
      <w:pPr>
        <w:spacing w:after="0" w:line="240" w:lineRule="auto"/>
        <w:rPr>
          <w:rFonts w:ascii="Times New Roman" w:eastAsia="Times New Roman" w:hAnsi="Times New Roman" w:cs="Times New Roman"/>
          <w:kern w:val="0"/>
          <w:sz w:val="24"/>
          <w:szCs w:val="24"/>
          <w:lang w:eastAsia="it-IT"/>
          <w14:ligatures w14:val="none"/>
        </w:rPr>
      </w:pPr>
      <w:r w:rsidRPr="007E7CF5">
        <w:rPr>
          <w:rFonts w:ascii="Times New Roman" w:eastAsia="Times New Roman" w:hAnsi="Times New Roman" w:cs="Times New Roman"/>
          <w:kern w:val="0"/>
          <w:sz w:val="24"/>
          <w:szCs w:val="24"/>
          <w:lang w:eastAsia="it-IT"/>
          <w14:ligatures w14:val="none"/>
        </w:rPr>
        <w:t> Della serie: chi non denuncia che NATO e CIA fanno rima con pandemia non è figlio di</w:t>
      </w:r>
      <w:r>
        <w:rPr>
          <w:rFonts w:ascii="Times New Roman" w:eastAsia="Times New Roman" w:hAnsi="Times New Roman" w:cs="Times New Roman"/>
          <w:kern w:val="0"/>
          <w:sz w:val="24"/>
          <w:szCs w:val="24"/>
          <w:lang w:eastAsia="it-IT"/>
          <w14:ligatures w14:val="none"/>
        </w:rPr>
        <w:t xml:space="preserve"> </w:t>
      </w:r>
      <w:r w:rsidRPr="007E7CF5">
        <w:rPr>
          <w:rFonts w:ascii="Times New Roman" w:eastAsia="Times New Roman" w:hAnsi="Times New Roman" w:cs="Times New Roman"/>
          <w:kern w:val="0"/>
          <w:sz w:val="24"/>
          <w:szCs w:val="24"/>
          <w:lang w:eastAsia="it-IT"/>
          <w14:ligatures w14:val="none"/>
        </w:rPr>
        <w:t>Maria!!</w:t>
      </w:r>
    </w:p>
    <w:p w14:paraId="457FF5B7" w14:textId="77777777" w:rsidR="00AE2578" w:rsidRDefault="00AE2578" w:rsidP="00AE2578">
      <w:pPr>
        <w:spacing w:after="0" w:line="240" w:lineRule="auto"/>
        <w:rPr>
          <w:rFonts w:ascii="Times New Roman" w:eastAsia="Times New Roman" w:hAnsi="Times New Roman" w:cs="Times New Roman"/>
          <w:kern w:val="0"/>
          <w:sz w:val="24"/>
          <w:szCs w:val="24"/>
          <w:lang w:eastAsia="it-IT"/>
          <w14:ligatures w14:val="none"/>
        </w:rPr>
      </w:pPr>
    </w:p>
    <w:p w14:paraId="0A899443" w14:textId="590250D6" w:rsidR="00AF6868" w:rsidRPr="00AF6868" w:rsidRDefault="00AF6868" w:rsidP="00AF6868">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
    <w:sectPr w:rsidR="00AF6868" w:rsidRPr="00AF686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0F6"/>
    <w:rsid w:val="00001CB7"/>
    <w:rsid w:val="000E7578"/>
    <w:rsid w:val="0030644E"/>
    <w:rsid w:val="0063454A"/>
    <w:rsid w:val="00693C60"/>
    <w:rsid w:val="007301B6"/>
    <w:rsid w:val="00891085"/>
    <w:rsid w:val="00AE2578"/>
    <w:rsid w:val="00AF6868"/>
    <w:rsid w:val="00B637AF"/>
    <w:rsid w:val="00B8080C"/>
    <w:rsid w:val="00BB3A24"/>
    <w:rsid w:val="00CE2673"/>
    <w:rsid w:val="00DB20F6"/>
    <w:rsid w:val="00DD6F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003D2"/>
  <w15:chartTrackingRefBased/>
  <w15:docId w15:val="{76A033E2-A360-40FA-A0AE-D372A0538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30644E"/>
    <w:rPr>
      <w:color w:val="0563C1" w:themeColor="hyperlink"/>
      <w:u w:val="single"/>
    </w:rPr>
  </w:style>
  <w:style w:type="character" w:styleId="Menzionenonrisolta">
    <w:name w:val="Unresolved Mention"/>
    <w:basedOn w:val="Carpredefinitoparagrafo"/>
    <w:uiPriority w:val="99"/>
    <w:semiHidden/>
    <w:unhideWhenUsed/>
    <w:rsid w:val="003064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76619">
      <w:bodyDiv w:val="1"/>
      <w:marLeft w:val="0"/>
      <w:marRight w:val="0"/>
      <w:marTop w:val="0"/>
      <w:marBottom w:val="0"/>
      <w:divBdr>
        <w:top w:val="none" w:sz="0" w:space="0" w:color="auto"/>
        <w:left w:val="none" w:sz="0" w:space="0" w:color="auto"/>
        <w:bottom w:val="none" w:sz="0" w:space="0" w:color="auto"/>
        <w:right w:val="none" w:sz="0" w:space="0" w:color="auto"/>
      </w:divBdr>
      <w:divsChild>
        <w:div w:id="1034504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7188470">
      <w:bodyDiv w:val="1"/>
      <w:marLeft w:val="0"/>
      <w:marRight w:val="0"/>
      <w:marTop w:val="0"/>
      <w:marBottom w:val="0"/>
      <w:divBdr>
        <w:top w:val="none" w:sz="0" w:space="0" w:color="auto"/>
        <w:left w:val="none" w:sz="0" w:space="0" w:color="auto"/>
        <w:bottom w:val="none" w:sz="0" w:space="0" w:color="auto"/>
        <w:right w:val="none" w:sz="0" w:space="0" w:color="auto"/>
      </w:divBdr>
      <w:divsChild>
        <w:div w:id="2133936867">
          <w:marLeft w:val="0"/>
          <w:marRight w:val="0"/>
          <w:marTop w:val="0"/>
          <w:marBottom w:val="0"/>
          <w:divBdr>
            <w:top w:val="none" w:sz="0" w:space="0" w:color="auto"/>
            <w:left w:val="none" w:sz="0" w:space="0" w:color="auto"/>
            <w:bottom w:val="none" w:sz="0" w:space="0" w:color="auto"/>
            <w:right w:val="none" w:sz="0" w:space="0" w:color="auto"/>
          </w:divBdr>
          <w:divsChild>
            <w:div w:id="695736792">
              <w:marLeft w:val="0"/>
              <w:marRight w:val="0"/>
              <w:marTop w:val="0"/>
              <w:marBottom w:val="0"/>
              <w:divBdr>
                <w:top w:val="none" w:sz="0" w:space="0" w:color="auto"/>
                <w:left w:val="none" w:sz="0" w:space="0" w:color="auto"/>
                <w:bottom w:val="none" w:sz="0" w:space="0" w:color="auto"/>
                <w:right w:val="none" w:sz="0" w:space="0" w:color="auto"/>
              </w:divBdr>
              <w:divsChild>
                <w:div w:id="619607849">
                  <w:marLeft w:val="0"/>
                  <w:marRight w:val="0"/>
                  <w:marTop w:val="0"/>
                  <w:marBottom w:val="0"/>
                  <w:divBdr>
                    <w:top w:val="none" w:sz="0" w:space="0" w:color="auto"/>
                    <w:left w:val="none" w:sz="0" w:space="0" w:color="auto"/>
                    <w:bottom w:val="none" w:sz="0" w:space="0" w:color="auto"/>
                    <w:right w:val="none" w:sz="0" w:space="0" w:color="auto"/>
                  </w:divBdr>
                  <w:divsChild>
                    <w:div w:id="562568011">
                      <w:marLeft w:val="0"/>
                      <w:marRight w:val="0"/>
                      <w:marTop w:val="0"/>
                      <w:marBottom w:val="0"/>
                      <w:divBdr>
                        <w:top w:val="none" w:sz="0" w:space="0" w:color="auto"/>
                        <w:left w:val="none" w:sz="0" w:space="0" w:color="auto"/>
                        <w:bottom w:val="none" w:sz="0" w:space="0" w:color="auto"/>
                        <w:right w:val="none" w:sz="0" w:space="0" w:color="auto"/>
                      </w:divBdr>
                    </w:div>
                  </w:divsChild>
                </w:div>
                <w:div w:id="1170951067">
                  <w:marLeft w:val="0"/>
                  <w:marRight w:val="0"/>
                  <w:marTop w:val="0"/>
                  <w:marBottom w:val="0"/>
                  <w:divBdr>
                    <w:top w:val="none" w:sz="0" w:space="0" w:color="auto"/>
                    <w:left w:val="none" w:sz="0" w:space="0" w:color="auto"/>
                    <w:bottom w:val="none" w:sz="0" w:space="0" w:color="auto"/>
                    <w:right w:val="none" w:sz="0" w:space="0" w:color="auto"/>
                  </w:divBdr>
                  <w:divsChild>
                    <w:div w:id="205110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246980">
          <w:marLeft w:val="0"/>
          <w:marRight w:val="0"/>
          <w:marTop w:val="0"/>
          <w:marBottom w:val="0"/>
          <w:divBdr>
            <w:top w:val="none" w:sz="0" w:space="0" w:color="auto"/>
            <w:left w:val="none" w:sz="0" w:space="0" w:color="auto"/>
            <w:bottom w:val="none" w:sz="0" w:space="0" w:color="auto"/>
            <w:right w:val="none" w:sz="0" w:space="0" w:color="auto"/>
          </w:divBdr>
          <w:divsChild>
            <w:div w:id="1455638384">
              <w:marLeft w:val="0"/>
              <w:marRight w:val="0"/>
              <w:marTop w:val="0"/>
              <w:marBottom w:val="0"/>
              <w:divBdr>
                <w:top w:val="none" w:sz="0" w:space="0" w:color="auto"/>
                <w:left w:val="none" w:sz="0" w:space="0" w:color="auto"/>
                <w:bottom w:val="none" w:sz="0" w:space="0" w:color="auto"/>
                <w:right w:val="none" w:sz="0" w:space="0" w:color="auto"/>
              </w:divBdr>
              <w:divsChild>
                <w:div w:id="287589136">
                  <w:marLeft w:val="0"/>
                  <w:marRight w:val="0"/>
                  <w:marTop w:val="0"/>
                  <w:marBottom w:val="0"/>
                  <w:divBdr>
                    <w:top w:val="none" w:sz="0" w:space="0" w:color="auto"/>
                    <w:left w:val="none" w:sz="0" w:space="0" w:color="auto"/>
                    <w:bottom w:val="none" w:sz="0" w:space="0" w:color="auto"/>
                    <w:right w:val="none" w:sz="0" w:space="0" w:color="auto"/>
                  </w:divBdr>
                </w:div>
                <w:div w:id="1871801915">
                  <w:marLeft w:val="0"/>
                  <w:marRight w:val="0"/>
                  <w:marTop w:val="0"/>
                  <w:marBottom w:val="0"/>
                  <w:divBdr>
                    <w:top w:val="none" w:sz="0" w:space="0" w:color="auto"/>
                    <w:left w:val="none" w:sz="0" w:space="0" w:color="auto"/>
                    <w:bottom w:val="none" w:sz="0" w:space="0" w:color="auto"/>
                    <w:right w:val="none" w:sz="0" w:space="0" w:color="auto"/>
                  </w:divBdr>
                  <w:divsChild>
                    <w:div w:id="1245458448">
                      <w:marLeft w:val="0"/>
                      <w:marRight w:val="0"/>
                      <w:marTop w:val="0"/>
                      <w:marBottom w:val="0"/>
                      <w:divBdr>
                        <w:top w:val="none" w:sz="0" w:space="0" w:color="auto"/>
                        <w:left w:val="none" w:sz="0" w:space="0" w:color="auto"/>
                        <w:bottom w:val="none" w:sz="0" w:space="0" w:color="auto"/>
                        <w:right w:val="none" w:sz="0" w:space="0" w:color="auto"/>
                      </w:divBdr>
                    </w:div>
                  </w:divsChild>
                </w:div>
                <w:div w:id="1947419571">
                  <w:marLeft w:val="0"/>
                  <w:marRight w:val="0"/>
                  <w:marTop w:val="0"/>
                  <w:marBottom w:val="0"/>
                  <w:divBdr>
                    <w:top w:val="none" w:sz="0" w:space="0" w:color="auto"/>
                    <w:left w:val="none" w:sz="0" w:space="0" w:color="auto"/>
                    <w:bottom w:val="none" w:sz="0" w:space="0" w:color="auto"/>
                    <w:right w:val="none" w:sz="0" w:space="0" w:color="auto"/>
                  </w:divBdr>
                  <w:divsChild>
                    <w:div w:id="1763407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7759211">
      <w:bodyDiv w:val="1"/>
      <w:marLeft w:val="0"/>
      <w:marRight w:val="0"/>
      <w:marTop w:val="0"/>
      <w:marBottom w:val="0"/>
      <w:divBdr>
        <w:top w:val="none" w:sz="0" w:space="0" w:color="auto"/>
        <w:left w:val="none" w:sz="0" w:space="0" w:color="auto"/>
        <w:bottom w:val="none" w:sz="0" w:space="0" w:color="auto"/>
        <w:right w:val="none" w:sz="0" w:space="0" w:color="auto"/>
      </w:divBdr>
    </w:div>
    <w:div w:id="1356152980">
      <w:bodyDiv w:val="1"/>
      <w:marLeft w:val="0"/>
      <w:marRight w:val="0"/>
      <w:marTop w:val="0"/>
      <w:marBottom w:val="0"/>
      <w:divBdr>
        <w:top w:val="none" w:sz="0" w:space="0" w:color="auto"/>
        <w:left w:val="none" w:sz="0" w:space="0" w:color="auto"/>
        <w:bottom w:val="none" w:sz="0" w:space="0" w:color="auto"/>
        <w:right w:val="none" w:sz="0" w:space="0" w:color="auto"/>
      </w:divBdr>
      <w:divsChild>
        <w:div w:id="1779643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shalatypova.substack.com/" TargetMode="External"/><Relationship Id="rId13" Type="http://schemas.openxmlformats.org/officeDocument/2006/relationships/hyperlink" Target="https://presskit.it/en/2024/09/27/verbali-del-cts-certificano-la-presenza-un-rappresentate-della-nato-alla-riunione-del-5-marzo-del-2020-avv-andrea-oddo-lo-giorno-pentagono-parla-vaccini-quindi-non-lo-diceva-la-sc/" TargetMode="External"/><Relationship Id="rId18" Type="http://schemas.openxmlformats.org/officeDocument/2006/relationships/image" Target="media/image2.png"/><Relationship Id="rId26" Type="http://schemas.openxmlformats.org/officeDocument/2006/relationships/hyperlink" Target="https://www.globalresearch.ca/author/sonia-elijah" TargetMode="External"/><Relationship Id="rId3" Type="http://schemas.openxmlformats.org/officeDocument/2006/relationships/webSettings" Target="webSettings.xml"/><Relationship Id="rId21" Type="http://schemas.openxmlformats.org/officeDocument/2006/relationships/hyperlink" Target="https://brownstone.org/author/sonia-elijah/" TargetMode="External"/><Relationship Id="rId7" Type="http://schemas.openxmlformats.org/officeDocument/2006/relationships/hyperlink" Target="https://debbielerman.substack.com/" TargetMode="External"/><Relationship Id="rId12" Type="http://schemas.openxmlformats.org/officeDocument/2006/relationships/hyperlink" Target="http://www.nonsiamofannulloni.it/schede/Bonfiglio_Francesco.pdf" TargetMode="External"/><Relationship Id="rId17" Type="http://schemas.openxmlformats.org/officeDocument/2006/relationships/hyperlink" Target="https://substackcdn.com/image/fetch/$s_!D69K!,f_auto,q_auto:good,fl_progressive:steep/https%3A%2F%2Fsubstack-post-media.s3.amazonaws.com%2Fpublic%2Fimages%2F8279f63e-c72b-4424-be21-d3dee0d0d485_1422x226.png" TargetMode="External"/><Relationship Id="rId25" Type="http://schemas.openxmlformats.org/officeDocument/2006/relationships/hyperlink" Target="https://indepnews.org/en/science-en/sonia-elijah/" TargetMode="External"/><Relationship Id="rId2" Type="http://schemas.openxmlformats.org/officeDocument/2006/relationships/settings" Target="settings.xml"/><Relationship Id="rId16" Type="http://schemas.openxmlformats.org/officeDocument/2006/relationships/image" Target="media/image1.jpeg"/><Relationship Id="rId20" Type="http://schemas.openxmlformats.org/officeDocument/2006/relationships/hyperlink" Target="https://www.soniaelijah.com/p/uk-government-admits-natos-hidden" TargetMode="External"/><Relationship Id="rId29" Type="http://schemas.openxmlformats.org/officeDocument/2006/relationships/hyperlink" Target="https://ilsimplicissimus2.com/2025/11/03/nato-e-cia-fanno-rima-con-guerra-e-pandemia/" TargetMode="External"/><Relationship Id="rId1" Type="http://schemas.openxmlformats.org/officeDocument/2006/relationships/styles" Target="styles.xml"/><Relationship Id="rId6" Type="http://schemas.openxmlformats.org/officeDocument/2006/relationships/hyperlink" Target="https://comedonchisciotte.org/author/redazione-cdc/" TargetMode="External"/><Relationship Id="rId11" Type="http://schemas.openxmlformats.org/officeDocument/2006/relationships/hyperlink" Target="https://github.com/pcm-dpc/COVID-19-Verbali-CTS/blob/master/elenco-verbali.md" TargetMode="External"/><Relationship Id="rId24" Type="http://schemas.openxmlformats.org/officeDocument/2006/relationships/hyperlink" Target="https://www.trialsitenews.com/p/sonia_elijah" TargetMode="External"/><Relationship Id="rId5" Type="http://schemas.openxmlformats.org/officeDocument/2006/relationships/hyperlink" Target="https://presskit.it/2024/11/05/vergogna-italia-31-miliardi-le-arme-un-aumento-3-euro-alle-pensioni-minime-non-ci-soldi-sanita-scuola-pensioni/" TargetMode="External"/><Relationship Id="rId15" Type="http://schemas.openxmlformats.org/officeDocument/2006/relationships/hyperlink" Target="https://presskit.it/2025/11/04/la-nato-dietro-la-censura-sui-vaccini-covid-la-risposta-a-una-interrogazione-di-una-giornalista-al-governo-inglese/" TargetMode="External"/><Relationship Id="rId23" Type="http://schemas.openxmlformats.org/officeDocument/2006/relationships/hyperlink" Target="https://childrenshealthdefense.eu/it/author/sonia/" TargetMode="External"/><Relationship Id="rId28" Type="http://schemas.openxmlformats.org/officeDocument/2006/relationships/hyperlink" Target="https://www.nogeoingegneria.com/effetti/politicaeconomia/la-nato-come-governo-ombra/" TargetMode="External"/><Relationship Id="rId10" Type="http://schemas.openxmlformats.org/officeDocument/2006/relationships/hyperlink" Target="https://www.salute.gov.it/portale/nuovocoronavirus/dettaglioContenutiNuovoCoronavirus.jsp?area=nuovoCoronavirus&amp;id=5432&amp;lingua=italiano&amp;menu=vuoto" TargetMode="External"/><Relationship Id="rId19" Type="http://schemas.openxmlformats.org/officeDocument/2006/relationships/hyperlink" Target="https://www.ft.com/content/58b11945-71b1-4f96-b389-695e162642fb" TargetMode="External"/><Relationship Id="rId31" Type="http://schemas.openxmlformats.org/officeDocument/2006/relationships/theme" Target="theme/theme1.xml"/><Relationship Id="rId4" Type="http://schemas.openxmlformats.org/officeDocument/2006/relationships/hyperlink" Target="https://byebyeunclesam.wordpress.com/2022/11/26/le-guerre-illegali-della-nato/" TargetMode="External"/><Relationship Id="rId9" Type="http://schemas.openxmlformats.org/officeDocument/2006/relationships/hyperlink" Target="https://comedonchisciotte.org/covid-come-e-perche-e-unoperazione-militare-e-di-intelligence-ancora-in-corso/" TargetMode="External"/><Relationship Id="rId14" Type="http://schemas.openxmlformats.org/officeDocument/2006/relationships/hyperlink" Target="https://brownstone.org/articles/the-covid-dossier/" TargetMode="External"/><Relationship Id="rId22" Type="http://schemas.openxmlformats.org/officeDocument/2006/relationships/hyperlink" Target="https://it.brownstone.org/autore/sonia-elia/" TargetMode="External"/><Relationship Id="rId27" Type="http://schemas.openxmlformats.org/officeDocument/2006/relationships/hyperlink" Target="https://tkp.at/2025/11/01/nato-mischte-bei-covid-zensur-mit/" TargetMode="External"/><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19</Pages>
  <Words>7675</Words>
  <Characters>43753</Characters>
  <Application>Microsoft Office Word</Application>
  <DocSecurity>0</DocSecurity>
  <Lines>364</Lines>
  <Paragraphs>102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6</cp:revision>
  <dcterms:created xsi:type="dcterms:W3CDTF">2024-11-20T17:23:00Z</dcterms:created>
  <dcterms:modified xsi:type="dcterms:W3CDTF">2026-09-30T10:10:00Z</dcterms:modified>
</cp:coreProperties>
</file>